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1CD4" w:rsidRDefault="00F46C9D" w:rsidP="008D4811">
      <w:pPr>
        <w:jc w:val="center"/>
        <w:rPr>
          <w:b/>
          <w:sz w:val="28"/>
          <w:szCs w:val="28"/>
        </w:rPr>
      </w:pPr>
      <w:r>
        <w:rPr>
          <w:noProof/>
          <w:lang w:eastAsia="el-GR"/>
        </w:rPr>
        <mc:AlternateContent>
          <mc:Choice Requires="wps">
            <w:drawing>
              <wp:anchor distT="0" distB="0" distL="114300" distR="114300" simplePos="0" relativeHeight="251665408" behindDoc="0" locked="0" layoutInCell="1" allowOverlap="1" wp14:anchorId="7EC90C17" wp14:editId="01E1DB73">
                <wp:simplePos x="0" y="0"/>
                <wp:positionH relativeFrom="column">
                  <wp:posOffset>1950085</wp:posOffset>
                </wp:positionH>
                <wp:positionV relativeFrom="paragraph">
                  <wp:posOffset>203530</wp:posOffset>
                </wp:positionV>
                <wp:extent cx="453390" cy="379730"/>
                <wp:effectExtent l="38100" t="19050" r="41910" b="39370"/>
                <wp:wrapNone/>
                <wp:docPr id="1" name="Αστέρι 5 ακτινών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379730"/>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1" o:spid="_x0000_s1026" style="position:absolute;margin-left:153.55pt;margin-top:16.05pt;width:35.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390,3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" path="m,145044r173181,1l226695,r53514,145045l453390,145044,313283,234685r53517,145044l226695,290086,86590,379729,140107,234685,,145044xe" fillcolor="white [3212]" strokecolor="black [1600]" strokeweight="2pt">
                <v:path arrowok="t" o:connecttype="custom" o:connectlocs="0,145044;173181,145045;226695,0;280209,145045;453390,145044;313283,234685;366800,379729;226695,290086;86590,379729;140107,234685;0,145044" o:connectangles="0,0,0,0,0,0,0,0,0,0,0"/>
              </v:shape>
            </w:pict>
          </mc:Fallback>
        </mc:AlternateContent>
      </w:r>
      <w:r w:rsidR="000C2117">
        <w:rPr>
          <w:b/>
          <w:noProof/>
          <w:lang w:eastAsia="el-GR"/>
        </w:rPr>
        <mc:AlternateContent>
          <mc:Choice Requires="wpg">
            <w:drawing>
              <wp:anchor distT="0" distB="0" distL="114300" distR="114300" simplePos="0" relativeHeight="251661312" behindDoc="0" locked="0" layoutInCell="1" allowOverlap="1" wp14:anchorId="2AEA5893" wp14:editId="7B54C9A7">
                <wp:simplePos x="0" y="0"/>
                <wp:positionH relativeFrom="column">
                  <wp:posOffset>378460</wp:posOffset>
                </wp:positionH>
                <wp:positionV relativeFrom="paragraph">
                  <wp:posOffset>176860</wp:posOffset>
                </wp:positionV>
                <wp:extent cx="5778500" cy="782320"/>
                <wp:effectExtent l="95250" t="57150" r="12700" b="17780"/>
                <wp:wrapNone/>
                <wp:docPr id="6" name="Ομάδα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8500" cy="782320"/>
                          <a:chOff x="0" y="0"/>
                          <a:chExt cx="5303520" cy="917575"/>
                        </a:xfrm>
                      </wpg:grpSpPr>
                      <wps:wsp>
                        <wps:cNvPr id="5" name="Text Box 3"/>
                        <wps:cNvSpPr txBox="1">
                          <a:spLocks noChangeArrowheads="1"/>
                        </wps:cNvSpPr>
                        <wps:spPr bwMode="auto">
                          <a:xfrm flipV="1">
                            <a:off x="212141" y="548640"/>
                            <a:ext cx="4820717" cy="36893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CD4" w:rsidRPr="008D7460" w:rsidRDefault="00631CD4" w:rsidP="00631CD4">
                              <w:pPr>
                                <w:pStyle w:val="Web"/>
                                <w:spacing w:before="0" w:beforeAutospacing="0" w:after="200" w:afterAutospacing="0" w:line="276" w:lineRule="auto"/>
                                <w:jc w:val="center"/>
                                <w:rPr>
                                  <w:sz w:val="30"/>
                                  <w:szCs w:val="30"/>
                                  <w:u w:val="single"/>
                                </w:rPr>
                              </w:pPr>
                              <w:r w:rsidRPr="008D7460">
                                <w:rPr>
                                  <w:rFonts w:asciiTheme="minorHAnsi" w:hAnsi="Calibri" w:cstheme="minorBidi"/>
                                  <w:b/>
                                  <w:bCs/>
                                  <w:i/>
                                  <w:iCs/>
                                  <w:sz w:val="30"/>
                                  <w:szCs w:val="30"/>
                                  <w:u w:val="single"/>
                                </w:rPr>
                                <w:t xml:space="preserve">Συλλόγου </w:t>
                              </w:r>
                              <w:r w:rsidR="003C7C51">
                                <w:rPr>
                                  <w:rFonts w:asciiTheme="minorHAnsi" w:hAnsi="Calibri" w:cstheme="minorBidi"/>
                                  <w:b/>
                                  <w:bCs/>
                                  <w:i/>
                                  <w:iCs/>
                                  <w:sz w:val="30"/>
                                  <w:szCs w:val="30"/>
                                  <w:u w:val="single"/>
                                </w:rPr>
                                <w:t xml:space="preserve">Εφοριακών </w:t>
                              </w:r>
                              <w:r w:rsidRPr="008D7460">
                                <w:rPr>
                                  <w:rFonts w:asciiTheme="minorHAnsi" w:hAnsi="Calibri" w:cstheme="minorBidi"/>
                                  <w:b/>
                                  <w:bCs/>
                                  <w:i/>
                                  <w:iCs/>
                                  <w:sz w:val="30"/>
                                  <w:szCs w:val="30"/>
                                  <w:u w:val="single"/>
                                </w:rPr>
                                <w:t>Αττικής &amp; Κυκλάδων</w:t>
                              </w:r>
                            </w:p>
                          </w:txbxContent>
                        </wps:txbx>
                        <wps:bodyPr rot="0" vert="horz" wrap="square" lIns="0" tIns="0" rIns="0" bIns="0" anchor="ctr" anchorCtr="0" upright="1">
                          <a:noAutofit/>
                        </wps:bodyPr>
                      </wps:wsp>
                      <wps:wsp>
                        <wps:cNvPr id="2" name="Text Box 3"/>
                        <wps:cNvSpPr txBox="1">
                          <a:spLocks noChangeArrowheads="1"/>
                        </wps:cNvSpPr>
                        <wps:spPr bwMode="auto">
                          <a:xfrm>
                            <a:off x="0" y="0"/>
                            <a:ext cx="5303520" cy="485140"/>
                          </a:xfrm>
                          <a:prstGeom prst="rect">
                            <a:avLst/>
                          </a:prstGeom>
                          <a:noFill/>
                          <a:ln>
                            <a:noFill/>
                          </a:ln>
                          <a:effectLst>
                            <a:outerShdw blurRad="50800" dist="38100" dir="10800000" algn="r" rotWithShape="0">
                              <a:prstClr val="black">
                                <a:alpha val="40000"/>
                              </a:prstClr>
                            </a:outerShdw>
                          </a:effectLst>
                          <a:extLst/>
                        </wps:spPr>
                        <wps:txbx>
                          <w:txbxContent>
                            <w:p w:rsidR="00631CD4" w:rsidRPr="00631CD4" w:rsidRDefault="00631CD4" w:rsidP="00631CD4">
                              <w:pPr>
                                <w:pStyle w:val="Web"/>
                                <w:spacing w:before="0" w:beforeAutospacing="0" w:after="200" w:afterAutospacing="0" w:line="276" w:lineRule="auto"/>
                                <w:jc w:val="center"/>
                                <w:rPr>
                                  <w:sz w:val="36"/>
                                  <w:szCs w:val="36"/>
                                </w:rPr>
                              </w:pPr>
                              <w:r w:rsidRPr="00BF6490">
                                <w:rPr>
                                  <w:rFonts w:ascii="Calibri" w:eastAsia="Calibri" w:hAnsi="Calibri" w:cs="Calibri"/>
                                  <w:b/>
                                  <w:bCs/>
                                  <w:sz w:val="60"/>
                                  <w:szCs w:val="60"/>
                                </w:rPr>
                                <w:t>ΑΣΚΙ-ΑΚΕ</w:t>
                              </w:r>
                              <w:r>
                                <w:rPr>
                                  <w:rFonts w:ascii="Calibri" w:eastAsia="Calibri" w:hAnsi="Calibri" w:cs="Calibri"/>
                                  <w:b/>
                                  <w:bCs/>
                                  <w:sz w:val="72"/>
                                  <w:szCs w:val="72"/>
                                </w:rPr>
                                <w:t xml:space="preserve">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6" o:spid="_x0000_s1026" style="position:absolute;left:0;text-align:left;margin-left:29.8pt;margin-top:13.95pt;width:455pt;height:61.6pt;z-index:251661312" coordsize="53035,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">
                <v:shapetype id="_x0000_t202" coordsize="21600,21600" o:spt="202" path="m,l,21600r21600,l21600,xe">
                  <v:stroke joinstyle="miter"/>
                  <v:path gradientshapeok="t" o:connecttype="rect"/>
                </v:shapetype>
                <v:shape id="Text Box 3" o:spid="_x0000_s1027" type="#_x0000_t202" style="position:absolute;left:2121;top:5486;width:48207;height:36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Ga8EA&#10;AADaAAAADwAAAGRycy9kb3ducmV2LnhtbESP0YrCMBRE3xf8h3AFXxZNFVekGkUWBR8WXKsfcGmu&#10;TWlzU5psrX+/EQQfh5k5w6y3va1FR60vHSuYThIQxLnTJRcKrpfDeAnCB2SNtWNS8CAP283gY42p&#10;dnc+U5eFQkQI+xQVmBCaVEqfG7LoJ64hjt7NtRZDlG0hdYv3CLe1nCXJQlosOS4YbOjbUF5lf1bB&#10;7XeO8666lk7uc/1ZneqfzEyVGg373QpEoD68w6/2USv4gueVe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BmvBAAAA2gAAAA8AAAAAAAAAAAAAAAAAmAIAAGRycy9kb3du&#10;cmV2LnhtbFBLBQYAAAAABAAEAPUAAACGAwAAAAA=&#10;" filled="f" stroked="f">
                  <v:textbox inset="0,0,0,0">
                    <w:txbxContent>
                      <w:p w:rsidR="00631CD4" w:rsidRPr="008D7460" w:rsidRDefault="00631CD4" w:rsidP="00631CD4">
                        <w:pPr>
                          <w:pStyle w:val="Web"/>
                          <w:spacing w:before="0" w:beforeAutospacing="0" w:after="200" w:afterAutospacing="0" w:line="276" w:lineRule="auto"/>
                          <w:jc w:val="center"/>
                          <w:rPr>
                            <w:sz w:val="30"/>
                            <w:szCs w:val="30"/>
                            <w:u w:val="single"/>
                          </w:rPr>
                        </w:pPr>
                        <w:r w:rsidRPr="008D7460">
                          <w:rPr>
                            <w:rFonts w:asciiTheme="minorHAnsi" w:hAnsi="Calibri" w:cstheme="minorBidi"/>
                            <w:b/>
                            <w:bCs/>
                            <w:i/>
                            <w:iCs/>
                            <w:sz w:val="30"/>
                            <w:szCs w:val="30"/>
                            <w:u w:val="single"/>
                          </w:rPr>
                          <w:t xml:space="preserve">Συλλόγου </w:t>
                        </w:r>
                        <w:r w:rsidR="003C7C51">
                          <w:rPr>
                            <w:rFonts w:asciiTheme="minorHAnsi" w:hAnsi="Calibri" w:cstheme="minorBidi"/>
                            <w:b/>
                            <w:bCs/>
                            <w:i/>
                            <w:iCs/>
                            <w:sz w:val="30"/>
                            <w:szCs w:val="30"/>
                            <w:u w:val="single"/>
                          </w:rPr>
                          <w:t xml:space="preserve">Εφοριακών </w:t>
                        </w:r>
                        <w:r w:rsidRPr="008D7460">
                          <w:rPr>
                            <w:rFonts w:asciiTheme="minorHAnsi" w:hAnsi="Calibri" w:cstheme="minorBidi"/>
                            <w:b/>
                            <w:bCs/>
                            <w:i/>
                            <w:iCs/>
                            <w:sz w:val="30"/>
                            <w:szCs w:val="30"/>
                            <w:u w:val="single"/>
                          </w:rPr>
                          <w:t>Αττικής &amp; Κυκλάδων</w:t>
                        </w:r>
                      </w:p>
                    </w:txbxContent>
                  </v:textbox>
                </v:shape>
                <v:shape id="Text Box 3" o:spid="_x0000_s1028" type="#_x0000_t202" style="position:absolute;width:53035;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g2sIA&#10;AADaAAAADwAAAGRycy9kb3ducmV2LnhtbESPQWvCQBSE7wX/w/IEb3WjlFKimxC0Qi+WVgWvj+xL&#10;djH7NmS3Gv+9Wyj0OMzMN8y6HF0nrjQE61nBYp6BIK69ttwqOB13z28gQkTW2HkmBXcKUBaTpzXm&#10;2t/4m66H2IoE4ZCjAhNjn0sZakMOw9z3xMlr/OAwJjm0Ug94S3DXyWWWvUqHltOCwZ42hurL4ccp&#10;yL7edbWwn+15Z7Gp9i9yuzGNUrPpWK1ARBrjf/iv/aEVLOH3Sr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DawgAAANoAAAAPAAAAAAAAAAAAAAAAAJgCAABkcnMvZG93&#10;bnJldi54bWxQSwUGAAAAAAQABAD1AAAAhwMAAAAA&#10;" filled="f" stroked="f">
                  <v:shadow on="t" color="black" opacity="26214f" origin=".5" offset="-3pt,0"/>
                  <v:textbox inset="0,0,0,0">
                    <w:txbxContent>
                      <w:p w:rsidR="00631CD4" w:rsidRPr="00631CD4" w:rsidRDefault="00631CD4" w:rsidP="00631CD4">
                        <w:pPr>
                          <w:pStyle w:val="Web"/>
                          <w:spacing w:before="0" w:beforeAutospacing="0" w:after="200" w:afterAutospacing="0" w:line="276" w:lineRule="auto"/>
                          <w:jc w:val="center"/>
                          <w:rPr>
                            <w:sz w:val="36"/>
                            <w:szCs w:val="36"/>
                          </w:rPr>
                        </w:pPr>
                        <w:r w:rsidRPr="00BF6490">
                          <w:rPr>
                            <w:rFonts w:ascii="Calibri" w:eastAsia="Calibri" w:hAnsi="Calibri" w:cs="Calibri"/>
                            <w:b/>
                            <w:bCs/>
                            <w:sz w:val="60"/>
                            <w:szCs w:val="60"/>
                          </w:rPr>
                          <w:t>ΑΣΚΙ-ΑΚΕ</w:t>
                        </w:r>
                        <w:r>
                          <w:rPr>
                            <w:rFonts w:ascii="Calibri" w:eastAsia="Calibri" w:hAnsi="Calibri" w:cs="Calibri"/>
                            <w:b/>
                            <w:bCs/>
                            <w:sz w:val="72"/>
                            <w:szCs w:val="72"/>
                          </w:rPr>
                          <w:t xml:space="preserve"> </w:t>
                        </w:r>
                      </w:p>
                    </w:txbxContent>
                  </v:textbox>
                </v:shape>
              </v:group>
            </w:pict>
          </mc:Fallback>
        </mc:AlternateContent>
      </w:r>
    </w:p>
    <w:p w:rsidR="00631CD4" w:rsidRDefault="00631CD4" w:rsidP="008D4811">
      <w:pPr>
        <w:jc w:val="center"/>
        <w:rPr>
          <w:b/>
          <w:sz w:val="28"/>
          <w:szCs w:val="28"/>
        </w:rPr>
      </w:pPr>
    </w:p>
    <w:p w:rsidR="00BF6490" w:rsidRDefault="00BF6490" w:rsidP="008D4811">
      <w:pPr>
        <w:jc w:val="center"/>
        <w:rPr>
          <w:b/>
          <w:sz w:val="28"/>
          <w:szCs w:val="28"/>
        </w:rPr>
      </w:pPr>
    </w:p>
    <w:p w:rsidR="003C7C51" w:rsidRDefault="003C7C51" w:rsidP="003C7C51">
      <w:pPr>
        <w:ind w:left="-284" w:right="-284" w:firstLine="568"/>
        <w:jc w:val="center"/>
        <w:rPr>
          <w:rFonts w:ascii="Arial" w:hAnsi="Arial" w:cs="Arial"/>
          <w:b/>
          <w:sz w:val="40"/>
          <w:szCs w:val="40"/>
          <w:u w:val="single"/>
        </w:rPr>
      </w:pPr>
      <w:r w:rsidRPr="00FF1053">
        <w:rPr>
          <w:rFonts w:ascii="Arial" w:hAnsi="Arial" w:cs="Arial"/>
          <w:b/>
          <w:sz w:val="40"/>
          <w:szCs w:val="40"/>
          <w:u w:val="single"/>
        </w:rPr>
        <w:t>ΔΕΛΤΙΟ ΤΥΠΟΥ</w:t>
      </w:r>
    </w:p>
    <w:p w:rsidR="003276B9" w:rsidRDefault="003C7C51" w:rsidP="003C7C51">
      <w:pPr>
        <w:spacing w:line="240" w:lineRule="auto"/>
        <w:ind w:left="-284" w:right="-284" w:firstLine="568"/>
        <w:jc w:val="center"/>
        <w:rPr>
          <w:rFonts w:asciiTheme="majorHAnsi" w:hAnsiTheme="majorHAnsi" w:cs="Arial"/>
          <w:b/>
          <w:sz w:val="26"/>
          <w:szCs w:val="26"/>
        </w:rPr>
      </w:pPr>
      <w:r w:rsidRPr="003C7C51">
        <w:rPr>
          <w:rFonts w:asciiTheme="majorHAnsi" w:hAnsiTheme="majorHAnsi" w:cs="Arial"/>
          <w:b/>
          <w:sz w:val="26"/>
          <w:szCs w:val="26"/>
        </w:rPr>
        <w:t>Τη Δευτέρα 12 Φεβρουαρίου 20</w:t>
      </w:r>
      <w:r w:rsidR="000C2117" w:rsidRPr="009F44E1">
        <w:rPr>
          <w:rFonts w:asciiTheme="majorHAnsi" w:hAnsiTheme="majorHAnsi" w:cs="Arial"/>
          <w:b/>
          <w:sz w:val="26"/>
          <w:szCs w:val="26"/>
        </w:rPr>
        <w:t>18</w:t>
      </w:r>
      <w:r w:rsidRPr="003C7C51">
        <w:rPr>
          <w:rFonts w:asciiTheme="majorHAnsi" w:hAnsiTheme="majorHAnsi" w:cs="Arial"/>
          <w:b/>
          <w:sz w:val="26"/>
          <w:szCs w:val="26"/>
        </w:rPr>
        <w:t xml:space="preserve">, </w:t>
      </w:r>
    </w:p>
    <w:p w:rsidR="003C7C51" w:rsidRPr="003C7C51" w:rsidRDefault="003C7C51" w:rsidP="003C7C51">
      <w:pPr>
        <w:spacing w:line="240" w:lineRule="auto"/>
        <w:ind w:left="-284" w:right="-284" w:firstLine="568"/>
        <w:jc w:val="center"/>
        <w:rPr>
          <w:rFonts w:asciiTheme="majorHAnsi" w:hAnsiTheme="majorHAnsi" w:cs="Arial"/>
          <w:b/>
          <w:sz w:val="26"/>
          <w:szCs w:val="26"/>
        </w:rPr>
      </w:pPr>
      <w:r w:rsidRPr="003C7C51">
        <w:rPr>
          <w:rFonts w:asciiTheme="majorHAnsi" w:hAnsiTheme="majorHAnsi" w:cs="Arial"/>
          <w:b/>
          <w:sz w:val="26"/>
          <w:szCs w:val="26"/>
        </w:rPr>
        <w:t>οι καθαρίστριες του Υπουργείου Οικονομικών</w:t>
      </w:r>
    </w:p>
    <w:p w:rsidR="003C7C51" w:rsidRPr="003276B9" w:rsidRDefault="003C7C51" w:rsidP="003C7C51">
      <w:pPr>
        <w:shd w:val="clear" w:color="auto" w:fill="FFFFFF"/>
        <w:spacing w:after="0" w:line="240" w:lineRule="auto"/>
        <w:ind w:left="360"/>
        <w:jc w:val="center"/>
        <w:textAlignment w:val="baseline"/>
        <w:rPr>
          <w:rFonts w:asciiTheme="majorHAnsi" w:hAnsiTheme="majorHAnsi" w:cs="Arial"/>
          <w:b/>
          <w:sz w:val="36"/>
          <w:szCs w:val="36"/>
        </w:rPr>
      </w:pPr>
      <w:r w:rsidRPr="003276B9">
        <w:rPr>
          <w:rFonts w:asciiTheme="majorHAnsi" w:hAnsiTheme="majorHAnsi" w:cs="Arial"/>
          <w:b/>
          <w:sz w:val="36"/>
          <w:szCs w:val="36"/>
        </w:rPr>
        <w:t>Δικάζονται για τον αγώνα τους</w:t>
      </w:r>
    </w:p>
    <w:p w:rsidR="003C7C51" w:rsidRPr="00882EFD" w:rsidRDefault="003C7C51" w:rsidP="003C7C51">
      <w:pPr>
        <w:shd w:val="clear" w:color="auto" w:fill="FFFFFF"/>
        <w:spacing w:after="0"/>
        <w:ind w:left="360"/>
        <w:jc w:val="both"/>
        <w:textAlignment w:val="baseline"/>
        <w:rPr>
          <w:rFonts w:cs="Arial"/>
          <w:sz w:val="24"/>
          <w:szCs w:val="24"/>
        </w:rPr>
      </w:pPr>
    </w:p>
    <w:p w:rsidR="003C7C51" w:rsidRPr="003C7C51" w:rsidRDefault="003C7C51" w:rsidP="003C7C51">
      <w:pPr>
        <w:shd w:val="clear" w:color="auto" w:fill="FFFFFF"/>
        <w:spacing w:after="0"/>
        <w:ind w:left="360" w:firstLine="360"/>
        <w:jc w:val="both"/>
        <w:textAlignment w:val="baseline"/>
        <w:rPr>
          <w:rFonts w:cs="Arial"/>
          <w:b/>
        </w:rPr>
      </w:pPr>
      <w:r w:rsidRPr="003C7C51">
        <w:rPr>
          <w:rFonts w:cs="Arial"/>
        </w:rPr>
        <w:t xml:space="preserve">Ο εμβληματικός αγώνας των </w:t>
      </w:r>
      <w:r w:rsidRPr="003C7C51">
        <w:rPr>
          <w:rFonts w:cs="Arial"/>
          <w:b/>
        </w:rPr>
        <w:t xml:space="preserve">καθαριστριών του Υπουργείου Οικονομικών, </w:t>
      </w:r>
      <w:r w:rsidRPr="003C7C51">
        <w:rPr>
          <w:rFonts w:cs="Arial"/>
        </w:rPr>
        <w:t xml:space="preserve">που δικαιώθηκε με την επιστροφή στις θέσεις τους, αποτελεί αναμφισβήτητα ένα σημείο αναφοράς για τους εργατικούς αγώνες την περίοδο των μνημονίων. Αποτελεί τη μεγαλύτερη απόδειξη ότι οι εργαζόμενοι με τους αγώνες τους, την επιμονή και την αποφασιστικότητά τους, </w:t>
      </w:r>
      <w:r w:rsidRPr="000A1B70">
        <w:rPr>
          <w:rFonts w:cs="Arial"/>
          <w:b/>
        </w:rPr>
        <w:t>μπορούν να συγκρουστούν με τις πιο ακραίες πολιτικές και να καταγράψουν μεγάλες νίκες.</w:t>
      </w:r>
      <w:r w:rsidRPr="003C7C51">
        <w:rPr>
          <w:rFonts w:cs="Arial"/>
        </w:rPr>
        <w:t xml:space="preserve"> Νίκες οι οποίες αποτελούν το καλύτερο παράδειγμα για τους αγώνες που έχουμε μπροστά μας για την ανατροπή των </w:t>
      </w:r>
      <w:proofErr w:type="spellStart"/>
      <w:r w:rsidRPr="003C7C51">
        <w:rPr>
          <w:rFonts w:cs="Arial"/>
        </w:rPr>
        <w:t>μνημονιακών</w:t>
      </w:r>
      <w:proofErr w:type="spellEnd"/>
      <w:r w:rsidRPr="003C7C51">
        <w:rPr>
          <w:rFonts w:cs="Arial"/>
        </w:rPr>
        <w:t xml:space="preserve"> νόμων και την υπεράσπιση της ζωής και της αξιοπρέπειάς μας. </w:t>
      </w:r>
      <w:r w:rsidRPr="003C7C51">
        <w:rPr>
          <w:rFonts w:cs="Arial"/>
          <w:b/>
        </w:rPr>
        <w:t>Νίκες οι οποίες έρχονται σε σύγκρουση με το αφήγημα του ‘’ρεαλισμού’’ και του μονόδρομου των μνημονίων.</w:t>
      </w:r>
    </w:p>
    <w:p w:rsidR="003C7C51" w:rsidRPr="003C7C51" w:rsidRDefault="003C7C51" w:rsidP="003C7C51">
      <w:pPr>
        <w:shd w:val="clear" w:color="auto" w:fill="FFFFFF"/>
        <w:spacing w:after="0"/>
        <w:ind w:left="360" w:firstLine="360"/>
        <w:jc w:val="both"/>
        <w:textAlignment w:val="baseline"/>
        <w:rPr>
          <w:rFonts w:cs="Arial"/>
          <w:b/>
        </w:rPr>
      </w:pPr>
    </w:p>
    <w:p w:rsidR="003C7C51" w:rsidRPr="00DD2C46" w:rsidRDefault="003C7C51" w:rsidP="003C7C51">
      <w:pPr>
        <w:shd w:val="clear" w:color="auto" w:fill="FFFFFF"/>
        <w:spacing w:after="0"/>
        <w:ind w:left="360" w:firstLine="360"/>
        <w:jc w:val="both"/>
        <w:textAlignment w:val="baseline"/>
        <w:rPr>
          <w:rFonts w:cs="Arial"/>
        </w:rPr>
      </w:pPr>
      <w:r w:rsidRPr="003C7C51">
        <w:rPr>
          <w:rFonts w:cs="Arial"/>
        </w:rPr>
        <w:t xml:space="preserve">Για την ακύρωση αυτού του παραδείγματος το </w:t>
      </w:r>
      <w:proofErr w:type="spellStart"/>
      <w:r w:rsidRPr="003C7C51">
        <w:rPr>
          <w:rFonts w:cs="Arial"/>
        </w:rPr>
        <w:t>μνημονιακό</w:t>
      </w:r>
      <w:proofErr w:type="spellEnd"/>
      <w:r w:rsidRPr="003C7C51">
        <w:rPr>
          <w:rFonts w:cs="Arial"/>
        </w:rPr>
        <w:t xml:space="preserve"> σύστημα θα εξαντλήσει όλα του τα όπλα.</w:t>
      </w:r>
      <w:r w:rsidRPr="003C7C51">
        <w:rPr>
          <w:rFonts w:cs="Arial"/>
          <w:b/>
        </w:rPr>
        <w:t xml:space="preserve"> </w:t>
      </w:r>
      <w:r w:rsidRPr="003C7C51">
        <w:rPr>
          <w:rFonts w:cs="Arial"/>
        </w:rPr>
        <w:t>Δεν διστάζει με ρεβανσιστικές και εκδικητικές επιλογές να επιζητεί τη φυσική εξόντωση εκείνων που πρωτοστάτησαν στον αγώνα,</w:t>
      </w:r>
      <w:r>
        <w:rPr>
          <w:rFonts w:cs="Arial"/>
        </w:rPr>
        <w:t xml:space="preserve"> </w:t>
      </w:r>
      <w:r w:rsidR="00774CDC" w:rsidRPr="00774CDC">
        <w:rPr>
          <w:rFonts w:cs="Arial"/>
          <w:b/>
        </w:rPr>
        <w:t xml:space="preserve">φορτώνοντας σε αγωνιζόμενες γυναίκες την παράβαση </w:t>
      </w:r>
      <w:r w:rsidR="00ED1B6E">
        <w:rPr>
          <w:rFonts w:cs="Arial"/>
          <w:b/>
        </w:rPr>
        <w:t xml:space="preserve">18 </w:t>
      </w:r>
      <w:r w:rsidRPr="00774CDC">
        <w:rPr>
          <w:rFonts w:cs="Arial"/>
          <w:b/>
        </w:rPr>
        <w:t>άρθρων του Ποινικού Κώδικα,</w:t>
      </w:r>
      <w:r>
        <w:rPr>
          <w:rFonts w:cs="Arial"/>
          <w:b/>
        </w:rPr>
        <w:t xml:space="preserve"> </w:t>
      </w:r>
      <w:r w:rsidRPr="00774CDC">
        <w:rPr>
          <w:rFonts w:cs="Arial"/>
        </w:rPr>
        <w:t>επιχειρώντας ταυτόχρονα να</w:t>
      </w:r>
      <w:r>
        <w:rPr>
          <w:rFonts w:cs="Arial"/>
          <w:b/>
        </w:rPr>
        <w:t xml:space="preserve"> </w:t>
      </w:r>
      <w:r w:rsidR="003276B9">
        <w:rPr>
          <w:rFonts w:cs="Arial"/>
        </w:rPr>
        <w:t>τρομοκρατή</w:t>
      </w:r>
      <w:r>
        <w:rPr>
          <w:rFonts w:cs="Arial"/>
        </w:rPr>
        <w:t>σουν και ό</w:t>
      </w:r>
      <w:r w:rsidRPr="003C7C51">
        <w:rPr>
          <w:rFonts w:cs="Arial"/>
        </w:rPr>
        <w:t>σ</w:t>
      </w:r>
      <w:r>
        <w:rPr>
          <w:rFonts w:cs="Arial"/>
        </w:rPr>
        <w:t xml:space="preserve">ους </w:t>
      </w:r>
      <w:r w:rsidRPr="003C7C51">
        <w:rPr>
          <w:rFonts w:cs="Arial"/>
        </w:rPr>
        <w:t xml:space="preserve">θελήσουν να τις μιμηθούν στο μέλλον. </w:t>
      </w:r>
      <w:r w:rsidR="00DD2C46">
        <w:rPr>
          <w:rFonts w:cs="Arial"/>
        </w:rPr>
        <w:t>Και όλα αυτά τη στιγμή που το ίδιο σύστημα αδυνατεί (</w:t>
      </w:r>
      <w:r w:rsidR="00D10DD7" w:rsidRPr="00D10DD7">
        <w:rPr>
          <w:rFonts w:cs="Arial"/>
        </w:rPr>
        <w:t>;;;</w:t>
      </w:r>
      <w:r w:rsidR="00DD2C46" w:rsidRPr="00DD2C46">
        <w:rPr>
          <w:rFonts w:cs="Arial"/>
        </w:rPr>
        <w:t xml:space="preserve">) </w:t>
      </w:r>
      <w:r w:rsidR="00DD2C46">
        <w:rPr>
          <w:rFonts w:cs="Arial"/>
        </w:rPr>
        <w:t xml:space="preserve">να εντοπίσει και να </w:t>
      </w:r>
      <w:r w:rsidR="00D10DD7">
        <w:rPr>
          <w:rFonts w:cs="Arial"/>
        </w:rPr>
        <w:t>τιμωρήσει</w:t>
      </w:r>
      <w:r w:rsidR="00DD2C46">
        <w:rPr>
          <w:rFonts w:cs="Arial"/>
        </w:rPr>
        <w:t xml:space="preserve"> τους </w:t>
      </w:r>
      <w:r w:rsidR="00D10DD7">
        <w:rPr>
          <w:rFonts w:cs="Arial"/>
        </w:rPr>
        <w:t>υπευθύνους</w:t>
      </w:r>
      <w:r w:rsidR="00DD2C46">
        <w:rPr>
          <w:rFonts w:cs="Arial"/>
        </w:rPr>
        <w:t xml:space="preserve"> </w:t>
      </w:r>
      <w:r w:rsidR="0065779D">
        <w:rPr>
          <w:rFonts w:cs="Arial"/>
        </w:rPr>
        <w:t>για</w:t>
      </w:r>
      <w:r w:rsidR="00ED1B6E">
        <w:rPr>
          <w:rFonts w:cs="Arial"/>
        </w:rPr>
        <w:t xml:space="preserve"> ξυλοδαρμούς και τραυματισμούς </w:t>
      </w:r>
      <w:r w:rsidR="0065779D">
        <w:rPr>
          <w:rFonts w:cs="Arial"/>
        </w:rPr>
        <w:t>καθαριστριών κατά τη διάρκεια των κινητοποιήσεων ή πολύ περισσότερο</w:t>
      </w:r>
      <w:r w:rsidR="00D10DD7">
        <w:rPr>
          <w:rFonts w:cs="Arial"/>
        </w:rPr>
        <w:t>…</w:t>
      </w:r>
      <w:r w:rsidR="00D10DD7" w:rsidRPr="00D10DD7">
        <w:rPr>
          <w:rFonts w:cs="Arial"/>
        </w:rPr>
        <w:t>.</w:t>
      </w:r>
      <w:r w:rsidR="0065779D">
        <w:rPr>
          <w:rFonts w:cs="Arial"/>
        </w:rPr>
        <w:t xml:space="preserve"> το</w:t>
      </w:r>
      <w:r w:rsidR="000C2117">
        <w:rPr>
          <w:rFonts w:cs="Arial"/>
        </w:rPr>
        <w:t>υς</w:t>
      </w:r>
      <w:r w:rsidR="0065779D">
        <w:rPr>
          <w:rFonts w:cs="Arial"/>
        </w:rPr>
        <w:t xml:space="preserve"> ηθικούς και φυσικούς αυτουργούς της </w:t>
      </w:r>
      <w:r w:rsidR="00D10DD7">
        <w:rPr>
          <w:rFonts w:cs="Arial"/>
        </w:rPr>
        <w:t>δολοφονικής</w:t>
      </w:r>
      <w:r w:rsidR="0065779D">
        <w:rPr>
          <w:rFonts w:cs="Arial"/>
        </w:rPr>
        <w:t xml:space="preserve"> επίθεσης κατά της </w:t>
      </w:r>
      <w:r w:rsidR="00D10DD7">
        <w:rPr>
          <w:rFonts w:cs="Arial"/>
        </w:rPr>
        <w:t>καθαρίστριας</w:t>
      </w:r>
      <w:r w:rsidR="00D10DD7" w:rsidRPr="00D10DD7">
        <w:rPr>
          <w:rFonts w:cs="Arial"/>
        </w:rPr>
        <w:t xml:space="preserve"> </w:t>
      </w:r>
      <w:r w:rsidR="00D10DD7" w:rsidRPr="00D10DD7">
        <w:rPr>
          <w:rFonts w:cs="Arial"/>
          <w:b/>
        </w:rPr>
        <w:t>Κωνσταντίνα</w:t>
      </w:r>
      <w:r w:rsidR="000C2117">
        <w:rPr>
          <w:rFonts w:cs="Arial"/>
          <w:b/>
        </w:rPr>
        <w:t>ς</w:t>
      </w:r>
      <w:r w:rsidR="00D10DD7" w:rsidRPr="00D10DD7">
        <w:rPr>
          <w:rFonts w:cs="Arial"/>
          <w:b/>
        </w:rPr>
        <w:t xml:space="preserve"> </w:t>
      </w:r>
      <w:proofErr w:type="spellStart"/>
      <w:r w:rsidR="0065779D" w:rsidRPr="00D10DD7">
        <w:rPr>
          <w:rFonts w:cs="Arial"/>
          <w:b/>
        </w:rPr>
        <w:t>Κούνεβα</w:t>
      </w:r>
      <w:proofErr w:type="spellEnd"/>
      <w:r w:rsidR="0065779D" w:rsidRPr="00D10DD7">
        <w:rPr>
          <w:rFonts w:cs="Arial"/>
          <w:b/>
        </w:rPr>
        <w:t>.</w:t>
      </w:r>
    </w:p>
    <w:p w:rsidR="003C7C51" w:rsidRPr="003C7C51" w:rsidRDefault="003C7C51" w:rsidP="003C7C51">
      <w:pPr>
        <w:shd w:val="clear" w:color="auto" w:fill="FFFFFF"/>
        <w:spacing w:after="0"/>
        <w:ind w:left="360" w:firstLine="360"/>
        <w:jc w:val="both"/>
        <w:textAlignment w:val="baseline"/>
        <w:rPr>
          <w:rFonts w:cs="Arial"/>
        </w:rPr>
      </w:pPr>
    </w:p>
    <w:p w:rsidR="003C7C51" w:rsidRPr="000A1B70" w:rsidRDefault="00390C6C" w:rsidP="003C7C51">
      <w:pPr>
        <w:shd w:val="clear" w:color="auto" w:fill="FFFFFF"/>
        <w:spacing w:after="0"/>
        <w:ind w:left="360" w:firstLine="360"/>
        <w:jc w:val="both"/>
        <w:textAlignment w:val="baseline"/>
        <w:rPr>
          <w:rFonts w:cs="Arial"/>
          <w:b/>
        </w:rPr>
      </w:pPr>
      <w:r>
        <w:rPr>
          <w:rFonts w:cs="Arial"/>
          <w:b/>
        </w:rPr>
        <w:t>Στη</w:t>
      </w:r>
      <w:r w:rsidR="003C7C51" w:rsidRPr="003C7C51">
        <w:rPr>
          <w:rFonts w:cs="Arial"/>
          <w:b/>
        </w:rPr>
        <w:t xml:space="preserve"> δίκη των Καθαριστριών του Υπουργείου Οικονομικών, που θα γίνει τη Δευτέρα, 12 Φεβρουαρίου 2018, στις 9 </w:t>
      </w:r>
      <w:proofErr w:type="spellStart"/>
      <w:r w:rsidR="003C7C51" w:rsidRPr="003C7C51">
        <w:rPr>
          <w:rFonts w:cs="Arial"/>
          <w:b/>
        </w:rPr>
        <w:t>π.μ</w:t>
      </w:r>
      <w:proofErr w:type="spellEnd"/>
      <w:r w:rsidR="003C7C51" w:rsidRPr="003C7C51">
        <w:rPr>
          <w:rFonts w:cs="Arial"/>
          <w:b/>
        </w:rPr>
        <w:t>., στο Η' Πλημμελειοδικείο Αθηνών (πρώην Σχολή Ευελπίδων), θα είμαστε όλοι και όλες παρόντες,</w:t>
      </w:r>
      <w:r w:rsidR="003C7C51" w:rsidRPr="003C7C51">
        <w:rPr>
          <w:rFonts w:cs="Arial"/>
        </w:rPr>
        <w:t xml:space="preserve"> για να στείλουμε ένα ηχηρό μήνυμα ότι τα βρώμικα σχέδια τους για την εξόντωση των αγωνιστών δεν θα περάσουν</w:t>
      </w:r>
      <w:r w:rsidR="003C7C51" w:rsidRPr="000A1B70">
        <w:rPr>
          <w:rFonts w:cs="Arial"/>
          <w:b/>
        </w:rPr>
        <w:t xml:space="preserve">. Στα μνημόνια, στις διώξεις και την καταστολή απαντάμε με το όπλο της Τάξης </w:t>
      </w:r>
      <w:r w:rsidR="000A1B70" w:rsidRPr="000A1B70">
        <w:rPr>
          <w:rFonts w:cs="Arial"/>
          <w:b/>
        </w:rPr>
        <w:t>μας, τ</w:t>
      </w:r>
      <w:r w:rsidR="003C7C51" w:rsidRPr="000A1B70">
        <w:rPr>
          <w:rFonts w:cs="Arial"/>
          <w:b/>
        </w:rPr>
        <w:t>ην αλληλεγγύη.</w:t>
      </w:r>
    </w:p>
    <w:p w:rsidR="003C7C51" w:rsidRPr="00882EFD" w:rsidRDefault="003C7C51" w:rsidP="003C7C51">
      <w:pPr>
        <w:shd w:val="clear" w:color="auto" w:fill="FFFFFF"/>
        <w:spacing w:after="0"/>
        <w:ind w:left="360" w:firstLine="360"/>
        <w:jc w:val="both"/>
        <w:textAlignment w:val="baseline"/>
        <w:rPr>
          <w:rFonts w:cs="Arial"/>
          <w:sz w:val="24"/>
          <w:szCs w:val="24"/>
        </w:rPr>
      </w:pPr>
    </w:p>
    <w:p w:rsidR="003C7C51" w:rsidRPr="00882EFD" w:rsidRDefault="003C7C51" w:rsidP="003C7C51">
      <w:pPr>
        <w:shd w:val="clear" w:color="auto" w:fill="FFFFFF"/>
        <w:spacing w:after="0"/>
        <w:ind w:left="360" w:hanging="76"/>
        <w:jc w:val="center"/>
        <w:textAlignment w:val="baseline"/>
        <w:rPr>
          <w:rFonts w:cs="Arial"/>
          <w:b/>
          <w:sz w:val="24"/>
          <w:szCs w:val="24"/>
          <w:u w:val="single"/>
        </w:rPr>
      </w:pPr>
      <w:r w:rsidRPr="00882EFD">
        <w:rPr>
          <w:rFonts w:cs="Arial"/>
          <w:b/>
          <w:sz w:val="24"/>
          <w:szCs w:val="24"/>
          <w:u w:val="single"/>
        </w:rPr>
        <w:t>Απαιτούμε:</w:t>
      </w:r>
    </w:p>
    <w:p w:rsidR="003276B9" w:rsidRPr="003276B9" w:rsidRDefault="003276B9" w:rsidP="003C7C51">
      <w:pPr>
        <w:shd w:val="clear" w:color="auto" w:fill="FFFFFF"/>
        <w:spacing w:after="0" w:line="480" w:lineRule="auto"/>
        <w:ind w:left="360"/>
        <w:jc w:val="center"/>
        <w:textAlignment w:val="baseline"/>
        <w:rPr>
          <w:rFonts w:cs="Arial"/>
          <w:b/>
          <w:sz w:val="12"/>
          <w:szCs w:val="12"/>
        </w:rPr>
      </w:pPr>
    </w:p>
    <w:p w:rsidR="003C7C51" w:rsidRPr="003276B9" w:rsidRDefault="003C7C51" w:rsidP="003C7C51">
      <w:pPr>
        <w:shd w:val="clear" w:color="auto" w:fill="FFFFFF"/>
        <w:spacing w:after="0" w:line="480" w:lineRule="auto"/>
        <w:ind w:left="360"/>
        <w:jc w:val="center"/>
        <w:textAlignment w:val="baseline"/>
        <w:rPr>
          <w:rFonts w:cs="Arial"/>
          <w:b/>
          <w:sz w:val="28"/>
          <w:szCs w:val="28"/>
        </w:rPr>
      </w:pPr>
      <w:r w:rsidRPr="003276B9">
        <w:rPr>
          <w:rFonts w:cs="Arial"/>
          <w:b/>
          <w:sz w:val="28"/>
          <w:szCs w:val="28"/>
        </w:rPr>
        <w:t>Να σταματήσει κάθε δίωξη</w:t>
      </w:r>
      <w:r w:rsidR="003276B9" w:rsidRPr="003276B9">
        <w:rPr>
          <w:rFonts w:cs="Arial"/>
          <w:b/>
          <w:sz w:val="28"/>
          <w:szCs w:val="28"/>
        </w:rPr>
        <w:t xml:space="preserve"> κατά των αγωνιζόμενων καθαριστριών</w:t>
      </w:r>
    </w:p>
    <w:p w:rsidR="003C7C51" w:rsidRPr="003276B9" w:rsidRDefault="003C7C51" w:rsidP="003C7C51">
      <w:pPr>
        <w:shd w:val="clear" w:color="auto" w:fill="FFFFFF"/>
        <w:spacing w:after="0" w:line="480" w:lineRule="auto"/>
        <w:ind w:left="360"/>
        <w:jc w:val="center"/>
        <w:textAlignment w:val="baseline"/>
        <w:rPr>
          <w:rFonts w:cs="Arial"/>
          <w:b/>
          <w:sz w:val="28"/>
          <w:szCs w:val="28"/>
        </w:rPr>
      </w:pPr>
      <w:r w:rsidRPr="003276B9">
        <w:rPr>
          <w:rFonts w:cs="Arial"/>
          <w:b/>
          <w:sz w:val="28"/>
          <w:szCs w:val="28"/>
        </w:rPr>
        <w:t xml:space="preserve">Να </w:t>
      </w:r>
      <w:r w:rsidR="003276B9" w:rsidRPr="003276B9">
        <w:rPr>
          <w:rFonts w:cs="Arial"/>
          <w:b/>
          <w:sz w:val="28"/>
          <w:szCs w:val="28"/>
        </w:rPr>
        <w:t>σταματήσ</w:t>
      </w:r>
      <w:r w:rsidR="009F44E1">
        <w:rPr>
          <w:rFonts w:cs="Arial"/>
          <w:b/>
          <w:sz w:val="28"/>
          <w:szCs w:val="28"/>
        </w:rPr>
        <w:t xml:space="preserve">ει </w:t>
      </w:r>
      <w:r w:rsidR="003276B9" w:rsidRPr="003276B9">
        <w:rPr>
          <w:rFonts w:cs="Arial"/>
          <w:b/>
          <w:sz w:val="28"/>
          <w:szCs w:val="28"/>
        </w:rPr>
        <w:t>η ποινικοποίηση των αγώνων των εργαζομένων</w:t>
      </w:r>
    </w:p>
    <w:p w:rsidR="00605397" w:rsidRDefault="00605397" w:rsidP="007E0120">
      <w:pPr>
        <w:shd w:val="clear" w:color="auto" w:fill="FFFFFF"/>
        <w:spacing w:after="0"/>
        <w:jc w:val="right"/>
        <w:textAlignment w:val="baseline"/>
        <w:rPr>
          <w:rFonts w:ascii="Arial" w:eastAsia="Times New Roman" w:hAnsi="Arial" w:cs="Arial"/>
          <w:b/>
          <w:sz w:val="18"/>
          <w:szCs w:val="18"/>
          <w:lang w:eastAsia="el-GR"/>
        </w:rPr>
      </w:pPr>
    </w:p>
    <w:p w:rsidR="00A656D6" w:rsidRPr="007E0120" w:rsidRDefault="007E0120" w:rsidP="007E0120">
      <w:pPr>
        <w:shd w:val="clear" w:color="auto" w:fill="FFFFFF"/>
        <w:spacing w:after="0"/>
        <w:jc w:val="right"/>
        <w:textAlignment w:val="baseline"/>
        <w:rPr>
          <w:rFonts w:ascii="Arial" w:eastAsia="Times New Roman" w:hAnsi="Arial" w:cs="Arial"/>
          <w:b/>
          <w:sz w:val="18"/>
          <w:szCs w:val="18"/>
          <w:lang w:eastAsia="el-GR"/>
        </w:rPr>
      </w:pPr>
      <w:r w:rsidRPr="007E0120">
        <w:rPr>
          <w:rFonts w:ascii="Arial" w:eastAsia="Times New Roman" w:hAnsi="Arial" w:cs="Arial"/>
          <w:b/>
          <w:sz w:val="18"/>
          <w:szCs w:val="18"/>
          <w:lang w:eastAsia="el-GR"/>
        </w:rPr>
        <w:t xml:space="preserve">Αθήνα, </w:t>
      </w:r>
      <w:r w:rsidR="003C7C51">
        <w:rPr>
          <w:rFonts w:ascii="Arial" w:eastAsia="Times New Roman" w:hAnsi="Arial" w:cs="Arial"/>
          <w:b/>
          <w:sz w:val="18"/>
          <w:szCs w:val="18"/>
          <w:lang w:eastAsia="el-GR"/>
        </w:rPr>
        <w:t>8</w:t>
      </w:r>
      <w:r w:rsidRPr="007E0120">
        <w:rPr>
          <w:rFonts w:ascii="Arial" w:eastAsia="Times New Roman" w:hAnsi="Arial" w:cs="Arial"/>
          <w:b/>
          <w:sz w:val="18"/>
          <w:szCs w:val="18"/>
          <w:lang w:eastAsia="el-GR"/>
        </w:rPr>
        <w:t>.2.2018</w:t>
      </w:r>
    </w:p>
    <w:p w:rsidR="007E0120" w:rsidRPr="007E0120" w:rsidRDefault="007E0120" w:rsidP="00E44FBA">
      <w:pPr>
        <w:shd w:val="clear" w:color="auto" w:fill="FFFFFF"/>
        <w:spacing w:after="0"/>
        <w:textAlignment w:val="baseline"/>
        <w:rPr>
          <w:rFonts w:ascii="Arial" w:eastAsia="Times New Roman" w:hAnsi="Arial" w:cs="Arial"/>
          <w:sz w:val="18"/>
          <w:szCs w:val="18"/>
          <w:lang w:eastAsia="el-GR"/>
        </w:rPr>
      </w:pPr>
    </w:p>
    <w:p w:rsidR="003276B9" w:rsidRDefault="003276B9" w:rsidP="00E44FBA">
      <w:pPr>
        <w:shd w:val="clear" w:color="auto" w:fill="FFFFFF"/>
        <w:spacing w:after="0"/>
        <w:textAlignment w:val="baseline"/>
        <w:rPr>
          <w:rFonts w:ascii="Arial" w:eastAsia="Times New Roman" w:hAnsi="Arial" w:cs="Arial"/>
          <w:sz w:val="18"/>
          <w:szCs w:val="18"/>
          <w:lang w:eastAsia="el-GR"/>
        </w:rPr>
      </w:pPr>
    </w:p>
    <w:p w:rsidR="003276B9" w:rsidRDefault="003276B9" w:rsidP="00E44FBA">
      <w:pPr>
        <w:shd w:val="clear" w:color="auto" w:fill="FFFFFF"/>
        <w:spacing w:after="0"/>
        <w:textAlignment w:val="baseline"/>
        <w:rPr>
          <w:rFonts w:ascii="Arial" w:eastAsia="Times New Roman" w:hAnsi="Arial" w:cs="Arial"/>
          <w:sz w:val="18"/>
          <w:szCs w:val="18"/>
          <w:lang w:eastAsia="el-GR"/>
        </w:rPr>
      </w:pPr>
    </w:p>
    <w:p w:rsidR="00E44FBA" w:rsidRDefault="00ED1B6E" w:rsidP="00E44FBA">
      <w:pPr>
        <w:shd w:val="clear" w:color="auto" w:fill="FFFFFF"/>
        <w:spacing w:after="0"/>
        <w:textAlignment w:val="baseline"/>
        <w:rPr>
          <w:rFonts w:ascii="Arial" w:eastAsia="Times New Roman" w:hAnsi="Arial" w:cs="Arial"/>
          <w:sz w:val="18"/>
          <w:szCs w:val="18"/>
          <w:lang w:eastAsia="el-GR"/>
        </w:rPr>
      </w:pPr>
      <w:proofErr w:type="spellStart"/>
      <w:r>
        <w:rPr>
          <w:rFonts w:ascii="Arial" w:eastAsia="Times New Roman" w:hAnsi="Arial" w:cs="Arial"/>
          <w:sz w:val="18"/>
          <w:szCs w:val="18"/>
          <w:lang w:eastAsia="el-GR"/>
        </w:rPr>
        <w:t>Τηλ</w:t>
      </w:r>
      <w:proofErr w:type="spellEnd"/>
      <w:r>
        <w:rPr>
          <w:rFonts w:ascii="Arial" w:eastAsia="Times New Roman" w:hAnsi="Arial" w:cs="Arial"/>
          <w:sz w:val="18"/>
          <w:szCs w:val="18"/>
          <w:lang w:eastAsia="el-GR"/>
        </w:rPr>
        <w:t>. Επικοινωνίας:</w:t>
      </w:r>
    </w:p>
    <w:p w:rsidR="00E44FBA" w:rsidRPr="00785FB7" w:rsidRDefault="00E44FBA" w:rsidP="003C7C51">
      <w:pPr>
        <w:shd w:val="clear" w:color="auto" w:fill="FFFFFF"/>
        <w:spacing w:after="0"/>
        <w:jc w:val="center"/>
        <w:textAlignment w:val="baseline"/>
        <w:rPr>
          <w:rFonts w:ascii="Arial" w:hAnsi="Arial" w:cs="Arial"/>
          <w:sz w:val="17"/>
          <w:szCs w:val="17"/>
        </w:rPr>
      </w:pPr>
      <w:proofErr w:type="spellStart"/>
      <w:r w:rsidRPr="00785FB7">
        <w:rPr>
          <w:rFonts w:ascii="Arial" w:eastAsia="Times New Roman" w:hAnsi="Arial" w:cs="Arial"/>
          <w:b/>
          <w:sz w:val="17"/>
          <w:szCs w:val="17"/>
          <w:lang w:eastAsia="el-GR"/>
        </w:rPr>
        <w:t>Μέρκος</w:t>
      </w:r>
      <w:proofErr w:type="spellEnd"/>
      <w:r w:rsidRPr="00785FB7">
        <w:rPr>
          <w:rFonts w:ascii="Arial" w:eastAsia="Times New Roman" w:hAnsi="Arial" w:cs="Arial"/>
          <w:b/>
          <w:sz w:val="17"/>
          <w:szCs w:val="17"/>
          <w:lang w:eastAsia="el-GR"/>
        </w:rPr>
        <w:t xml:space="preserve"> Δ.</w:t>
      </w:r>
      <w:r w:rsidRPr="00785FB7">
        <w:rPr>
          <w:rFonts w:ascii="Arial" w:eastAsia="Times New Roman" w:hAnsi="Arial" w:cs="Arial"/>
          <w:sz w:val="17"/>
          <w:szCs w:val="17"/>
          <w:lang w:eastAsia="el-GR"/>
        </w:rPr>
        <w:t xml:space="preserve"> (6973 991235), </w:t>
      </w:r>
      <w:proofErr w:type="spellStart"/>
      <w:r w:rsidRPr="00785FB7">
        <w:rPr>
          <w:rFonts w:ascii="Arial" w:eastAsia="Times New Roman" w:hAnsi="Arial" w:cs="Arial"/>
          <w:b/>
          <w:sz w:val="17"/>
          <w:szCs w:val="17"/>
          <w:lang w:eastAsia="el-GR"/>
        </w:rPr>
        <w:t>Ρόδης</w:t>
      </w:r>
      <w:proofErr w:type="spellEnd"/>
      <w:r w:rsidRPr="00785FB7">
        <w:rPr>
          <w:rFonts w:ascii="Arial" w:eastAsia="Times New Roman" w:hAnsi="Arial" w:cs="Arial"/>
          <w:b/>
          <w:sz w:val="17"/>
          <w:szCs w:val="17"/>
          <w:lang w:eastAsia="el-GR"/>
        </w:rPr>
        <w:t xml:space="preserve"> Γ.</w:t>
      </w:r>
      <w:r w:rsidRPr="00785FB7">
        <w:rPr>
          <w:rFonts w:ascii="Arial" w:eastAsia="Times New Roman" w:hAnsi="Arial" w:cs="Arial"/>
          <w:sz w:val="17"/>
          <w:szCs w:val="17"/>
          <w:lang w:eastAsia="el-GR"/>
        </w:rPr>
        <w:t xml:space="preserve"> (6985740894), </w:t>
      </w:r>
      <w:proofErr w:type="spellStart"/>
      <w:r w:rsidRPr="00785FB7">
        <w:rPr>
          <w:rFonts w:ascii="Arial" w:eastAsia="Times New Roman" w:hAnsi="Arial" w:cs="Arial"/>
          <w:b/>
          <w:sz w:val="17"/>
          <w:szCs w:val="17"/>
          <w:lang w:eastAsia="el-GR"/>
        </w:rPr>
        <w:t>Σ</w:t>
      </w:r>
      <w:r w:rsidR="003C7C51">
        <w:rPr>
          <w:rFonts w:ascii="Arial" w:eastAsia="Times New Roman" w:hAnsi="Arial" w:cs="Arial"/>
          <w:b/>
          <w:sz w:val="17"/>
          <w:szCs w:val="17"/>
          <w:lang w:eastAsia="el-GR"/>
        </w:rPr>
        <w:t>κλαβάκη</w:t>
      </w:r>
      <w:proofErr w:type="spellEnd"/>
      <w:r w:rsidR="003C7C51">
        <w:rPr>
          <w:rFonts w:ascii="Arial" w:eastAsia="Times New Roman" w:hAnsi="Arial" w:cs="Arial"/>
          <w:b/>
          <w:sz w:val="17"/>
          <w:szCs w:val="17"/>
          <w:lang w:eastAsia="el-GR"/>
        </w:rPr>
        <w:t xml:space="preserve"> Φ</w:t>
      </w:r>
      <w:r w:rsidRPr="00785FB7">
        <w:rPr>
          <w:rFonts w:ascii="Arial" w:eastAsia="Times New Roman" w:hAnsi="Arial" w:cs="Arial"/>
          <w:sz w:val="17"/>
          <w:szCs w:val="17"/>
          <w:lang w:eastAsia="el-GR"/>
        </w:rPr>
        <w:t xml:space="preserve"> (697</w:t>
      </w:r>
      <w:r w:rsidR="003C7C51">
        <w:rPr>
          <w:rFonts w:ascii="Arial" w:eastAsia="Times New Roman" w:hAnsi="Arial" w:cs="Arial"/>
          <w:sz w:val="17"/>
          <w:szCs w:val="17"/>
          <w:lang w:eastAsia="el-GR"/>
        </w:rPr>
        <w:t>1 89 80 89</w:t>
      </w:r>
      <w:r w:rsidRPr="00785FB7">
        <w:rPr>
          <w:rFonts w:ascii="Arial" w:eastAsia="Times New Roman" w:hAnsi="Arial" w:cs="Arial"/>
          <w:sz w:val="17"/>
          <w:szCs w:val="17"/>
          <w:lang w:eastAsia="el-GR"/>
        </w:rPr>
        <w:t xml:space="preserve">), </w:t>
      </w:r>
      <w:r w:rsidR="003C7C51">
        <w:rPr>
          <w:rFonts w:ascii="Arial" w:eastAsia="Times New Roman" w:hAnsi="Arial" w:cs="Arial"/>
          <w:b/>
          <w:sz w:val="17"/>
          <w:szCs w:val="17"/>
          <w:lang w:eastAsia="el-GR"/>
        </w:rPr>
        <w:t xml:space="preserve">Νικηταρά Φ. </w:t>
      </w:r>
      <w:r w:rsidRPr="00785FB7">
        <w:rPr>
          <w:rFonts w:ascii="Arial" w:eastAsia="Times New Roman" w:hAnsi="Arial" w:cs="Arial"/>
          <w:sz w:val="17"/>
          <w:szCs w:val="17"/>
          <w:lang w:eastAsia="el-GR"/>
        </w:rPr>
        <w:t>(697</w:t>
      </w:r>
      <w:r w:rsidR="003C7C51">
        <w:rPr>
          <w:rFonts w:ascii="Arial" w:eastAsia="Times New Roman" w:hAnsi="Arial" w:cs="Arial"/>
          <w:sz w:val="17"/>
          <w:szCs w:val="17"/>
          <w:lang w:eastAsia="el-GR"/>
        </w:rPr>
        <w:t>4 077 4449</w:t>
      </w:r>
      <w:r w:rsidRPr="00785FB7">
        <w:rPr>
          <w:rFonts w:ascii="Arial" w:eastAsia="Times New Roman" w:hAnsi="Arial" w:cs="Arial"/>
          <w:sz w:val="17"/>
          <w:szCs w:val="17"/>
          <w:lang w:eastAsia="el-GR"/>
        </w:rPr>
        <w:t>)</w:t>
      </w:r>
    </w:p>
    <w:sectPr w:rsidR="00E44FBA" w:rsidRPr="00785FB7" w:rsidSect="003276B9">
      <w:pgSz w:w="11906" w:h="16838"/>
      <w:pgMar w:top="851"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03DB"/>
    <w:multiLevelType w:val="hybridMultilevel"/>
    <w:tmpl w:val="C3F87DDA"/>
    <w:lvl w:ilvl="0" w:tplc="989AC4F0">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1"/>
    <w:rsid w:val="00001D7C"/>
    <w:rsid w:val="00014F77"/>
    <w:rsid w:val="000400DA"/>
    <w:rsid w:val="00065577"/>
    <w:rsid w:val="00091AF6"/>
    <w:rsid w:val="0009605F"/>
    <w:rsid w:val="000A1B70"/>
    <w:rsid w:val="000C2117"/>
    <w:rsid w:val="000C65A2"/>
    <w:rsid w:val="000F6527"/>
    <w:rsid w:val="00102525"/>
    <w:rsid w:val="0010717E"/>
    <w:rsid w:val="001106B6"/>
    <w:rsid w:val="00140342"/>
    <w:rsid w:val="001719D3"/>
    <w:rsid w:val="001817DA"/>
    <w:rsid w:val="001A7786"/>
    <w:rsid w:val="001C09C2"/>
    <w:rsid w:val="001D162D"/>
    <w:rsid w:val="001D2D51"/>
    <w:rsid w:val="001E45AF"/>
    <w:rsid w:val="001F481E"/>
    <w:rsid w:val="00207931"/>
    <w:rsid w:val="00234EA1"/>
    <w:rsid w:val="00237C13"/>
    <w:rsid w:val="0027031F"/>
    <w:rsid w:val="002729B0"/>
    <w:rsid w:val="002A20AE"/>
    <w:rsid w:val="0030006E"/>
    <w:rsid w:val="003276B9"/>
    <w:rsid w:val="00385F24"/>
    <w:rsid w:val="00390C6C"/>
    <w:rsid w:val="003B71E5"/>
    <w:rsid w:val="003C6E4A"/>
    <w:rsid w:val="003C7C51"/>
    <w:rsid w:val="003F64D4"/>
    <w:rsid w:val="00422110"/>
    <w:rsid w:val="00435301"/>
    <w:rsid w:val="004908D4"/>
    <w:rsid w:val="0049633F"/>
    <w:rsid w:val="004A5410"/>
    <w:rsid w:val="004E2703"/>
    <w:rsid w:val="004F5174"/>
    <w:rsid w:val="0051237D"/>
    <w:rsid w:val="00533EBD"/>
    <w:rsid w:val="00534603"/>
    <w:rsid w:val="00562AD6"/>
    <w:rsid w:val="00565797"/>
    <w:rsid w:val="00591576"/>
    <w:rsid w:val="005A369E"/>
    <w:rsid w:val="00605397"/>
    <w:rsid w:val="00631CD4"/>
    <w:rsid w:val="0065779D"/>
    <w:rsid w:val="006A45CD"/>
    <w:rsid w:val="006B0767"/>
    <w:rsid w:val="006D1F13"/>
    <w:rsid w:val="006E4422"/>
    <w:rsid w:val="006F4029"/>
    <w:rsid w:val="00701748"/>
    <w:rsid w:val="00774CDC"/>
    <w:rsid w:val="00785FB7"/>
    <w:rsid w:val="00792C9B"/>
    <w:rsid w:val="007A540C"/>
    <w:rsid w:val="007A55CD"/>
    <w:rsid w:val="007A58A2"/>
    <w:rsid w:val="007B0F25"/>
    <w:rsid w:val="007E0120"/>
    <w:rsid w:val="00807C77"/>
    <w:rsid w:val="00814AF0"/>
    <w:rsid w:val="00823FC3"/>
    <w:rsid w:val="008340E0"/>
    <w:rsid w:val="00864EEA"/>
    <w:rsid w:val="00890FA0"/>
    <w:rsid w:val="00897727"/>
    <w:rsid w:val="008A358B"/>
    <w:rsid w:val="008D4811"/>
    <w:rsid w:val="008D5D84"/>
    <w:rsid w:val="008F27B6"/>
    <w:rsid w:val="00900CA4"/>
    <w:rsid w:val="00971375"/>
    <w:rsid w:val="0097615B"/>
    <w:rsid w:val="0097695E"/>
    <w:rsid w:val="009917AD"/>
    <w:rsid w:val="009B076D"/>
    <w:rsid w:val="009D0372"/>
    <w:rsid w:val="009D533B"/>
    <w:rsid w:val="009D7CFD"/>
    <w:rsid w:val="009F44E1"/>
    <w:rsid w:val="00A44BE6"/>
    <w:rsid w:val="00A656D6"/>
    <w:rsid w:val="00A66114"/>
    <w:rsid w:val="00A706A8"/>
    <w:rsid w:val="00AA53A6"/>
    <w:rsid w:val="00AE4CB1"/>
    <w:rsid w:val="00B06A8A"/>
    <w:rsid w:val="00B37EA1"/>
    <w:rsid w:val="00B40FA6"/>
    <w:rsid w:val="00B705E7"/>
    <w:rsid w:val="00BB2164"/>
    <w:rsid w:val="00BF6490"/>
    <w:rsid w:val="00BF6EA0"/>
    <w:rsid w:val="00C1789D"/>
    <w:rsid w:val="00C6612C"/>
    <w:rsid w:val="00CD2070"/>
    <w:rsid w:val="00CE6098"/>
    <w:rsid w:val="00D10DD7"/>
    <w:rsid w:val="00D1425E"/>
    <w:rsid w:val="00D312F0"/>
    <w:rsid w:val="00D7332F"/>
    <w:rsid w:val="00D961AC"/>
    <w:rsid w:val="00D97F45"/>
    <w:rsid w:val="00DA6208"/>
    <w:rsid w:val="00DD2C46"/>
    <w:rsid w:val="00DD6182"/>
    <w:rsid w:val="00DF4A95"/>
    <w:rsid w:val="00E07E5E"/>
    <w:rsid w:val="00E44FBA"/>
    <w:rsid w:val="00E54B40"/>
    <w:rsid w:val="00E63CC6"/>
    <w:rsid w:val="00EA431A"/>
    <w:rsid w:val="00ED1B6E"/>
    <w:rsid w:val="00ED5A63"/>
    <w:rsid w:val="00F075A7"/>
    <w:rsid w:val="00F2198E"/>
    <w:rsid w:val="00F46C9D"/>
    <w:rsid w:val="00F769E0"/>
    <w:rsid w:val="00F80163"/>
    <w:rsid w:val="00F93CEC"/>
    <w:rsid w:val="00FA6B50"/>
    <w:rsid w:val="00FB634E"/>
    <w:rsid w:val="00FC0D64"/>
    <w:rsid w:val="00FF7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AF71-0A50-4FA2-A712-D84BBC06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1866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7</cp:revision>
  <cp:lastPrinted>2018-02-08T12:43:00Z</cp:lastPrinted>
  <dcterms:created xsi:type="dcterms:W3CDTF">2018-02-08T10:01:00Z</dcterms:created>
  <dcterms:modified xsi:type="dcterms:W3CDTF">2018-02-08T12:44:00Z</dcterms:modified>
</cp:coreProperties>
</file>