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4" w:rsidRDefault="00015D00" w:rsidP="008C3665">
      <w:pPr>
        <w:pStyle w:val="1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174295</wp:posOffset>
                </wp:positionV>
                <wp:extent cx="6832397" cy="782320"/>
                <wp:effectExtent l="38100" t="57150" r="6985" b="17780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397" cy="782320"/>
                          <a:chOff x="0" y="0"/>
                          <a:chExt cx="6832397" cy="782320"/>
                        </a:xfrm>
                      </wpg:grpSpPr>
                      <wpg:grpSp>
                        <wpg:cNvPr id="6" name="Ομάδα 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32397" cy="782320"/>
                            <a:chOff x="-980237" y="0"/>
                            <a:chExt cx="6832909" cy="917575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-980237" y="548640"/>
                              <a:ext cx="6832909" cy="36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1CD4" w:rsidRPr="008D7460" w:rsidRDefault="00631CD4" w:rsidP="00631CD4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8D746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sz w:val="30"/>
                                    <w:szCs w:val="30"/>
                                    <w:u w:val="single"/>
                                  </w:rPr>
                                  <w:t>Συλλόγου Αττικής &amp; Κυκλάδων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21715" y="0"/>
                              <a:ext cx="6715531" cy="485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10800000" algn="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:rsidR="00631CD4" w:rsidRPr="00631CD4" w:rsidRDefault="00015D00" w:rsidP="00631CD4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="00631CD4" w:rsidRPr="00BF6490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60"/>
                                    <w:szCs w:val="60"/>
                                  </w:rPr>
                                  <w:t>ΑΣΚΙ-ΑΚΕ</w:t>
                                </w:r>
                                <w:r w:rsidR="00631CD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" name="Αστέρι 5 ακτινών 1"/>
                        <wps:cNvSpPr>
                          <a:spLocks/>
                        </wps:cNvSpPr>
                        <wps:spPr>
                          <a:xfrm>
                            <a:off x="2172614" y="21946"/>
                            <a:ext cx="453390" cy="37973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26" style="position:absolute;margin-left:-11.4pt;margin-top:13.7pt;width:538pt;height:61.6pt;z-index:251665408" coordsize="68323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">
                <v:group id="Ομάδα 6" o:spid="_x0000_s1027" style="position:absolute;width:68323;height:7823" coordorigin="-9802" coordsize="68329,9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9802;top:5486;width:68328;height:368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Ga8EA&#10;AADaAAAADwAAAGRycy9kb3ducmV2LnhtbESP0YrCMBRE3xf8h3AFXxZNFVekGkUWBR8WXKsfcGmu&#10;TWlzU5psrX+/EQQfh5k5w6y3va1FR60vHSuYThIQxLnTJRcKrpfDeAnCB2SNtWNS8CAP283gY42p&#10;dnc+U5eFQkQI+xQVmBCaVEqfG7LoJ64hjt7NtRZDlG0hdYv3CLe1nCXJQlosOS4YbOjbUF5lf1bB&#10;7XeO8666lk7uc/1ZneqfzEyVGg373QpEoD68w6/2USv4gu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BmvBAAAA2gAAAA8AAAAAAAAAAAAAAAAAmAIAAGRycy9kb3du&#10;cmV2LnhtbFBLBQYAAAAABAAEAPUAAACGAwAAAAA=&#10;" filled="f" stroked="f">
                    <v:textbox inset="0,0,0,0">
                      <w:txbxContent>
                        <w:p w:rsidR="00631CD4" w:rsidRPr="008D7460" w:rsidRDefault="00631CD4" w:rsidP="00631CD4">
                          <w:pPr>
                            <w:pStyle w:val="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0"/>
                              <w:szCs w:val="30"/>
                              <w:u w:val="single"/>
                            </w:rPr>
                          </w:pPr>
                          <w:r w:rsidRPr="008D7460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  <w:u w:val="single"/>
                            </w:rPr>
                            <w:t>Συλλόγου Αττικής &amp; Κυκλάδων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-9217;width:67155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g2sIA&#10;AADaAAAADwAAAGRycy9kb3ducmV2LnhtbESPQWvCQBSE7wX/w/IEb3WjlFKimxC0Qi+WVgWvj+xL&#10;djH7NmS3Gv+9Wyj0OMzMN8y6HF0nrjQE61nBYp6BIK69ttwqOB13z28gQkTW2HkmBXcKUBaTpzXm&#10;2t/4m66H2IoE4ZCjAhNjn0sZakMOw9z3xMlr/OAwJjm0Ug94S3DXyWWWvUqHltOCwZ42hurL4ccp&#10;yL7edbWwn+15Z7Gp9i9yuzGNUrPpWK1ARBrjf/iv/aEVLOH3Sr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GDawgAAANoAAAAPAAAAAAAAAAAAAAAAAJgCAABkcnMvZG93&#10;bnJldi54bWxQSwUGAAAAAAQABAD1AAAAhwMAAAAA&#10;" filled="f" stroked="f">
                    <v:shadow on="t" color="black" opacity="26214f" origin=".5" offset="-3pt,0"/>
                    <v:textbox inset="0,0,0,0">
                      <w:txbxContent>
                        <w:p w:rsidR="00631CD4" w:rsidRPr="00631CD4" w:rsidRDefault="00015D00" w:rsidP="00631CD4">
                          <w:pPr>
                            <w:pStyle w:val="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60"/>
                              <w:szCs w:val="60"/>
                            </w:rPr>
                            <w:t xml:space="preserve"> </w:t>
                          </w:r>
                          <w:r w:rsidR="00631CD4" w:rsidRPr="00BF6490">
                            <w:rPr>
                              <w:rFonts w:ascii="Calibri" w:eastAsia="Calibri" w:hAnsi="Calibri" w:cs="Calibri"/>
                              <w:b/>
                              <w:bCs/>
                              <w:sz w:val="60"/>
                              <w:szCs w:val="60"/>
                            </w:rPr>
                            <w:t>ΑΣΚΙ-ΑΚΕ</w:t>
                          </w:r>
                          <w:r w:rsidR="00631CD4">
                            <w:rPr>
                              <w:rFonts w:ascii="Calibri" w:eastAsia="Calibri" w:hAnsi="Calibri" w:cs="Calibri"/>
                              <w:b/>
                              <w:bCs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Αστέρι 5 ακτινών 1" o:spid="_x0000_s1030" style="position:absolute;left:21726;top:219;width:4534;height:3797;visibility:visible;mso-wrap-style:square;v-text-anchor:middle" coordsize="453390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LHrsA&#10;AADaAAAADwAAAGRycy9kb3ducmV2LnhtbERPvQrCMBDeBd8hnOBmUx2kVKOIIAgOonZwPJuzLTaX&#10;2kStb28Ewen4+H5vvuxMLZ7UusqygnEUgyDOra64UJCdNqMEhPPIGmvLpOBNDpaLfm+OqbYvPtDz&#10;6AsRQtilqKD0vkmldHlJBl1kG+LAXW1r0AfYFlK3+ArhppaTOJ5KgxWHhhIbWpeU344Po8DSXZ53&#10;e3RJNk2u42Z1o/iSKTUcdKsZCE+d/4t/7q0O8+H7yvfK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MnCx67AAAA2gAAAA8AAAAAAAAAAAAAAAAAmAIAAGRycy9kb3ducmV2Lnht&#10;bFBLBQYAAAAABAAEAPUAAACAAwAAAAA=&#10;" path="m,145044r173181,1l226695,r53514,145045l453390,145044,313283,234685r53517,145044l226695,290086,86590,379729,140107,234685,,145044xe" fillcolor="white [3212]" strokecolor="black [1600]" strokeweight="2pt">
                  <v:path arrowok="t" o:connecttype="custom" o:connectlocs="0,145044;173181,145045;226695,0;280209,145045;453390,145044;313283,234685;366800,379729;226695,290086;86590,379729;140107,234685;0,145044" o:connectangles="0,0,0,0,0,0,0,0,0,0,0"/>
                </v:shape>
              </v:group>
            </w:pict>
          </mc:Fallback>
        </mc:AlternateContent>
      </w:r>
    </w:p>
    <w:p w:rsidR="00631CD4" w:rsidRDefault="00631CD4" w:rsidP="008D4811">
      <w:pPr>
        <w:jc w:val="center"/>
        <w:rPr>
          <w:b/>
          <w:sz w:val="28"/>
          <w:szCs w:val="28"/>
        </w:rPr>
      </w:pPr>
    </w:p>
    <w:p w:rsidR="00BF6490" w:rsidRDefault="00A446D6" w:rsidP="008D4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39065</wp:posOffset>
                </wp:positionV>
                <wp:extent cx="6664325" cy="417195"/>
                <wp:effectExtent l="0" t="0" r="22225" b="2095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417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A4" w:rsidRPr="00AE1EA4" w:rsidRDefault="00AE1EA4" w:rsidP="00AE1E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1EA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Της απαξίωσης…</w:t>
                            </w:r>
                            <w:r w:rsidR="00B43F9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..</w:t>
                            </w:r>
                            <w:r w:rsidRPr="00AE1EA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ακολουθεί το ΚΛΕΙΣΙΜΟ των ΥΠΗΡΕΣΙΩΝ μας</w:t>
                            </w:r>
                          </w:p>
                          <w:p w:rsidR="00190AB6" w:rsidRPr="00190AB6" w:rsidRDefault="00190AB6" w:rsidP="00190A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1" type="#_x0000_t202" style="position:absolute;left:0;text-align:left;margin-left:-2.25pt;margin-top:3.1pt;width:524.7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" fillcolor="#404040 [2429]">
                <v:textbox>
                  <w:txbxContent>
                    <w:p w:rsidR="00AE1EA4" w:rsidRPr="00AE1EA4" w:rsidRDefault="00AE1EA4" w:rsidP="00AE1EA4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E1EA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Της απαξίωσης…</w:t>
                      </w:r>
                      <w:r w:rsidR="00B43F9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..</w:t>
                      </w:r>
                      <w:r w:rsidRPr="00AE1EA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ακολουθεί το ΚΛΕΙΣΙΜΟ των ΥΠΗΡΕΣΙΩΝ μας</w:t>
                      </w:r>
                    </w:p>
                    <w:p w:rsidR="00190AB6" w:rsidRPr="00190AB6" w:rsidRDefault="00190AB6" w:rsidP="00190AB6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490" w:rsidRPr="00015D00" w:rsidRDefault="00015D00" w:rsidP="00015D00">
      <w:pPr>
        <w:tabs>
          <w:tab w:val="left" w:pos="3318"/>
        </w:tabs>
        <w:rPr>
          <w:b/>
          <w:sz w:val="4"/>
          <w:szCs w:val="4"/>
        </w:rPr>
      </w:pPr>
      <w:r>
        <w:rPr>
          <w:b/>
          <w:sz w:val="16"/>
          <w:szCs w:val="16"/>
        </w:rPr>
        <w:tab/>
      </w:r>
    </w:p>
    <w:p w:rsidR="00272875" w:rsidRPr="00AC6AFE" w:rsidRDefault="008C3665" w:rsidP="00AC6AFE">
      <w:pPr>
        <w:spacing w:line="240" w:lineRule="auto"/>
        <w:ind w:right="-284" w:firstLine="284"/>
        <w:jc w:val="both"/>
        <w:rPr>
          <w:sz w:val="23"/>
          <w:szCs w:val="23"/>
        </w:rPr>
      </w:pPr>
      <w:proofErr w:type="spellStart"/>
      <w:r>
        <w:t>Συναδέλφισσες</w:t>
      </w:r>
      <w:proofErr w:type="spellEnd"/>
      <w:r>
        <w:t xml:space="preserve"> και Συνάδελφοι</w:t>
      </w:r>
    </w:p>
    <w:p w:rsidR="00AE1EA4" w:rsidRPr="000C71C6" w:rsidRDefault="00AE1EA4" w:rsidP="00AC6AFE">
      <w:pPr>
        <w:spacing w:line="240" w:lineRule="auto"/>
        <w:ind w:firstLine="284"/>
        <w:jc w:val="both"/>
      </w:pPr>
      <w:r w:rsidRPr="000C71C6">
        <w:t xml:space="preserve">Ο κλάδος μας βρίσκεται μπροστά σε ένα ακόμα επεισόδιο στη </w:t>
      </w:r>
      <w:r w:rsidRPr="000C71C6">
        <w:rPr>
          <w:b/>
        </w:rPr>
        <w:t>διαδικασία συρρίκνωσης των φορολογικών υπηρεσιών</w:t>
      </w:r>
      <w:r w:rsidRPr="000C71C6">
        <w:t xml:space="preserve">. Την εδώ και χρόνια διαδικασία απαξίωσης των υπηρεσιών μας, ακολουθεί αυτή του οριστικού κλεισίματος ενός μεγάλου αριθμού αυτών. Η επιλογή αυτή της ΑΑΔΕ, αποτελεί την καλύτερη εξήγηση στο </w:t>
      </w:r>
      <w:r w:rsidRPr="000C71C6">
        <w:rPr>
          <w:b/>
        </w:rPr>
        <w:t>γιατί τόσο καιρό οι υπηρεσίες μας αφήνονταν έρμαιο των προβλημάτων τους</w:t>
      </w:r>
      <w:r w:rsidRPr="000C71C6">
        <w:t xml:space="preserve">.  Γιατί λειτουργούν με τεράστια κενά σε </w:t>
      </w:r>
      <w:r w:rsidRPr="000C71C6">
        <w:rPr>
          <w:b/>
        </w:rPr>
        <w:t>ανθρώπινο δυναμικό</w:t>
      </w:r>
      <w:r w:rsidRPr="000C71C6">
        <w:t xml:space="preserve">, γιατί στερούνται βασικής </w:t>
      </w:r>
      <w:r w:rsidRPr="000C71C6">
        <w:rPr>
          <w:b/>
        </w:rPr>
        <w:t>υλικοτεχνικής υποδομής</w:t>
      </w:r>
      <w:r w:rsidRPr="000C71C6">
        <w:t xml:space="preserve">, γιατί δεν καλύπτονταν οι </w:t>
      </w:r>
      <w:r w:rsidRPr="000C71C6">
        <w:rPr>
          <w:b/>
        </w:rPr>
        <w:t>κενές θέσεις προϊσταμένων</w:t>
      </w:r>
      <w:r w:rsidRPr="000C71C6">
        <w:t>,   γιατί…  γιατί… γιατί</w:t>
      </w:r>
      <w:r w:rsidR="00B43F9F" w:rsidRPr="000C71C6">
        <w:t>…</w:t>
      </w:r>
    </w:p>
    <w:p w:rsidR="00AE1EA4" w:rsidRPr="000C71C6" w:rsidRDefault="00AE1EA4" w:rsidP="00AC6AFE">
      <w:pPr>
        <w:spacing w:line="240" w:lineRule="auto"/>
        <w:ind w:firstLine="284"/>
        <w:jc w:val="both"/>
      </w:pPr>
      <w:r w:rsidRPr="000C71C6">
        <w:t xml:space="preserve">Η απάντηση φυσικά βρίσκεται στην εδώ και καιρό ειλημμένη </w:t>
      </w:r>
      <w:r w:rsidRPr="000C71C6">
        <w:rPr>
          <w:b/>
        </w:rPr>
        <w:t>απόφαση της ηγεσίας του ΥΠΟΙΚ και της ΑΑΔΕ, να προχωρήσουν σε νέο μαζικό κλείσιμο εφοριών.</w:t>
      </w:r>
      <w:r w:rsidRPr="000C71C6">
        <w:t xml:space="preserve"> </w:t>
      </w:r>
      <w:r w:rsidRPr="000C71C6">
        <w:rPr>
          <w:b/>
        </w:rPr>
        <w:t>Η δημιουργία συνθηκών διάλυσης, ήταν απαραίτητη προϋπόθεση προκειμένου το κλείσιμο των εφοριών να εμφανιστεί ως αναγκαιότητα ή ακόμα και… ως μεταρρύθμιση</w:t>
      </w:r>
      <w:r w:rsidRPr="000C71C6">
        <w:t>, έργο που έχουμε ζήσει πολλές φορές τα τελευταία χρόνια.</w:t>
      </w:r>
    </w:p>
    <w:p w:rsidR="00AE1EA4" w:rsidRPr="000C71C6" w:rsidRDefault="00AE1EA4" w:rsidP="00AC6AFE">
      <w:pPr>
        <w:spacing w:line="240" w:lineRule="auto"/>
        <w:ind w:firstLine="284"/>
        <w:jc w:val="both"/>
      </w:pPr>
      <w:r w:rsidRPr="000C71C6">
        <w:t xml:space="preserve">Η επιλογή άλλωστε </w:t>
      </w:r>
      <w:r w:rsidRPr="000C71C6">
        <w:rPr>
          <w:b/>
        </w:rPr>
        <w:t>δημιουργίας ενός μικρού και απόλυτα ελεγχόμενου φορολογικού μηχανισμού</w:t>
      </w:r>
      <w:r w:rsidRPr="000C71C6">
        <w:t xml:space="preserve">, </w:t>
      </w:r>
      <w:r w:rsidR="008C3665" w:rsidRPr="000C71C6">
        <w:t xml:space="preserve">που θα εντάσσεται στην δήθεν «Ανεξάρτητη» Αρχή, </w:t>
      </w:r>
      <w:r w:rsidRPr="000C71C6">
        <w:t xml:space="preserve">με ταυτόχρονη μεταφορά αντικειμένων σε ιδιώτες, βρίσκεται στον πυρήνα όλων των μνημονίων, παλαιότερων και νεότερων. </w:t>
      </w:r>
      <w:r w:rsidRPr="000C71C6">
        <w:rPr>
          <w:b/>
        </w:rPr>
        <w:t xml:space="preserve">Πολιτικές, που υλοποιεί και η σημερινή </w:t>
      </w:r>
      <w:r w:rsidR="008C3665" w:rsidRPr="000C71C6">
        <w:rPr>
          <w:b/>
        </w:rPr>
        <w:t>Κυβέ</w:t>
      </w:r>
      <w:r w:rsidRPr="000C71C6">
        <w:rPr>
          <w:b/>
        </w:rPr>
        <w:t>ρνηση ξεχνώντας φυσικά  τις περί του αντιθέτου δεσμεύσεις της, για την επαναλειτουργία των 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, την κατάργηση της ΓΓΔΕ, την επαναφορά αντικειμένων που έχουν δοθεί σε ιδιώτες </w:t>
      </w:r>
      <w:r w:rsidRPr="000C71C6">
        <w:t>κλπ κλπ.</w:t>
      </w:r>
    </w:p>
    <w:p w:rsidR="00AE1EA4" w:rsidRPr="000C71C6" w:rsidRDefault="00AE1EA4" w:rsidP="00AC6AFE">
      <w:pPr>
        <w:spacing w:line="240" w:lineRule="auto"/>
        <w:ind w:firstLine="284"/>
        <w:jc w:val="both"/>
        <w:rPr>
          <w:b/>
        </w:rPr>
      </w:pPr>
      <w:r w:rsidRPr="000C71C6">
        <w:t xml:space="preserve">Το σχέδιο της ΑΑΔΕ λοιπόν που προβλέπει </w:t>
      </w:r>
      <w:r w:rsidRPr="000C71C6">
        <w:rPr>
          <w:b/>
        </w:rPr>
        <w:t>τ</w:t>
      </w:r>
      <w:r w:rsidR="00B43F9F" w:rsidRPr="000C71C6">
        <w:rPr>
          <w:b/>
        </w:rPr>
        <w:t xml:space="preserve">ο </w:t>
      </w:r>
      <w:r w:rsidRPr="000C71C6">
        <w:rPr>
          <w:b/>
        </w:rPr>
        <w:t>κλείσιμο 20 περίπου εφοριών</w:t>
      </w:r>
      <w:r w:rsidRPr="000C71C6">
        <w:t xml:space="preserve"> (</w:t>
      </w:r>
      <w:r w:rsidRPr="00400BA0">
        <w:rPr>
          <w:u w:val="single"/>
        </w:rPr>
        <w:t>στη συγκεκριμένη φάση</w:t>
      </w:r>
      <w:r w:rsidRPr="000C71C6">
        <w:t xml:space="preserve">) είναι </w:t>
      </w:r>
      <w:r w:rsidRPr="000C71C6">
        <w:rPr>
          <w:b/>
        </w:rPr>
        <w:t>ιδιαίτερα αποκαλυπτικό για την προοπτική του κλάδου και το μέλλον των εργαζομένων…</w:t>
      </w:r>
    </w:p>
    <w:p w:rsidR="00AE1EA4" w:rsidRPr="000C71C6" w:rsidRDefault="00AE1EA4" w:rsidP="00BC33A2">
      <w:pPr>
        <w:pStyle w:val="a7"/>
        <w:numPr>
          <w:ilvl w:val="0"/>
          <w:numId w:val="4"/>
        </w:numPr>
        <w:spacing w:line="240" w:lineRule="auto"/>
        <w:ind w:left="284"/>
        <w:jc w:val="both"/>
        <w:rPr>
          <w:b/>
        </w:rPr>
      </w:pPr>
      <w:r w:rsidRPr="000C71C6">
        <w:rPr>
          <w:b/>
        </w:rPr>
        <w:t>Οι 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 ‘’υποδοχής’’</w:t>
      </w:r>
      <w:r w:rsidRPr="000C71C6">
        <w:t xml:space="preserve">,  στις οποίες θα μεταφερθεί η χωρική αρμοδιότητα των εφοριών που κλείνουν, </w:t>
      </w:r>
      <w:r w:rsidRPr="000C71C6">
        <w:rPr>
          <w:b/>
        </w:rPr>
        <w:t xml:space="preserve">προβλέπεται να έχουν λιγότερους εργαζόμενους (!!!) από αυτούς που έχουν σήμερα. </w:t>
      </w:r>
      <w:r w:rsidRPr="000C71C6">
        <w:t xml:space="preserve">Σε εφορίες που σήμερα λειτουργούν (όπως είναι γνωστό) οριακά, θα διπλασιάσουμε το έργο και ταυτόχρονα θα μειώσουμε το προσωπικό!!!.    </w:t>
      </w:r>
      <w:r w:rsidRPr="000C71C6">
        <w:rPr>
          <w:b/>
        </w:rPr>
        <w:t xml:space="preserve">Παραδείγματα: </w:t>
      </w:r>
    </w:p>
    <w:p w:rsidR="002C5A8A" w:rsidRPr="000C71C6" w:rsidRDefault="002C5A8A" w:rsidP="002C5A8A">
      <w:pPr>
        <w:pStyle w:val="a7"/>
        <w:spacing w:line="240" w:lineRule="auto"/>
        <w:ind w:left="426"/>
        <w:jc w:val="both"/>
        <w:rPr>
          <w:b/>
          <w:sz w:val="8"/>
          <w:szCs w:val="8"/>
        </w:rPr>
      </w:pPr>
    </w:p>
    <w:p w:rsidR="00AE1EA4" w:rsidRPr="000C71C6" w:rsidRDefault="00AE1EA4" w:rsidP="00AC6AFE">
      <w:pPr>
        <w:pStyle w:val="a7"/>
        <w:spacing w:line="240" w:lineRule="auto"/>
        <w:ind w:left="567"/>
        <w:jc w:val="both"/>
      </w:pPr>
      <w:r w:rsidRPr="000C71C6">
        <w:rPr>
          <w:b/>
        </w:rPr>
        <w:t>1</w:t>
      </w:r>
      <w:r w:rsidRPr="000C71C6">
        <w:rPr>
          <w:b/>
          <w:vertAlign w:val="superscript"/>
        </w:rPr>
        <w:t>ο</w:t>
      </w:r>
      <w:r w:rsidRPr="000C71C6">
        <w:rPr>
          <w:b/>
        </w:rPr>
        <w:t>:</w:t>
      </w:r>
      <w:r w:rsidRPr="000C71C6">
        <w:t xml:space="preserve"> Για τη </w:t>
      </w:r>
      <w:r w:rsidRPr="000C71C6">
        <w:rPr>
          <w:b/>
        </w:rPr>
        <w:t>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 Αγίων Αναργύρων</w:t>
      </w:r>
      <w:r w:rsidRPr="000C71C6">
        <w:t xml:space="preserve">, η οποία καλύπτει μια περιοχή </w:t>
      </w:r>
      <w:r w:rsidRPr="000C71C6">
        <w:rPr>
          <w:b/>
        </w:rPr>
        <w:t xml:space="preserve">193.500 </w:t>
      </w:r>
      <w:r w:rsidR="00BC33A2" w:rsidRPr="000C71C6">
        <w:rPr>
          <w:b/>
        </w:rPr>
        <w:t>κατοίκων</w:t>
      </w:r>
      <w:r w:rsidRPr="000C71C6">
        <w:t xml:space="preserve">, προβλέπονται σήμερα </w:t>
      </w:r>
      <w:r w:rsidRPr="000C71C6">
        <w:rPr>
          <w:b/>
        </w:rPr>
        <w:t>103 Οργανικές Θέσεις</w:t>
      </w:r>
      <w:r w:rsidRPr="000C71C6">
        <w:t xml:space="preserve">. Με τη συγχώνευση της </w:t>
      </w:r>
      <w:r w:rsidRPr="000C71C6">
        <w:rPr>
          <w:b/>
        </w:rPr>
        <w:t>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 Αχαρνών</w:t>
      </w:r>
      <w:r w:rsidR="00A446D6" w:rsidRPr="000C71C6">
        <w:t xml:space="preserve"> </w:t>
      </w:r>
      <w:r w:rsidR="00A446D6" w:rsidRPr="000C71C6">
        <w:rPr>
          <w:b/>
        </w:rPr>
        <w:t>(37 οργανικές θέσεις)</w:t>
      </w:r>
      <w:r w:rsidRPr="000C71C6">
        <w:t xml:space="preserve">, θα προστεθεί μια περιοχή με </w:t>
      </w:r>
      <w:r w:rsidRPr="000C71C6">
        <w:rPr>
          <w:b/>
        </w:rPr>
        <w:t xml:space="preserve">επιπλέον 106.000 </w:t>
      </w:r>
      <w:r w:rsidR="00BC33A2" w:rsidRPr="000C71C6">
        <w:rPr>
          <w:b/>
        </w:rPr>
        <w:t>κατοίκους</w:t>
      </w:r>
      <w:r w:rsidRPr="000C71C6">
        <w:t>. Παρ’ όλα αυτά η συγκεκριμένη ΔΟ</w:t>
      </w:r>
      <w:r w:rsidRPr="000C71C6">
        <w:rPr>
          <w:lang w:val="en-US"/>
        </w:rPr>
        <w:t>Y</w:t>
      </w:r>
      <w:r w:rsidRPr="000C71C6">
        <w:t xml:space="preserve"> θα κληθεί να φέρει εις πέρας το έργο της με </w:t>
      </w:r>
      <w:r w:rsidRPr="000C71C6">
        <w:rPr>
          <w:b/>
        </w:rPr>
        <w:t>100 υπαλλήλους !!!</w:t>
      </w:r>
    </w:p>
    <w:p w:rsidR="00AE1EA4" w:rsidRPr="000C71C6" w:rsidRDefault="00AE1EA4" w:rsidP="00AC6AFE">
      <w:pPr>
        <w:pStyle w:val="a7"/>
        <w:spacing w:line="240" w:lineRule="auto"/>
        <w:ind w:left="567"/>
        <w:jc w:val="both"/>
        <w:rPr>
          <w:sz w:val="6"/>
          <w:szCs w:val="6"/>
        </w:rPr>
      </w:pPr>
    </w:p>
    <w:p w:rsidR="00AE1EA4" w:rsidRPr="000C71C6" w:rsidRDefault="00AE1EA4" w:rsidP="00AC6AFE">
      <w:pPr>
        <w:pStyle w:val="a7"/>
        <w:spacing w:line="240" w:lineRule="auto"/>
        <w:ind w:left="567"/>
        <w:jc w:val="both"/>
        <w:rPr>
          <w:b/>
        </w:rPr>
      </w:pPr>
      <w:r w:rsidRPr="000C71C6">
        <w:rPr>
          <w:b/>
        </w:rPr>
        <w:t>2</w:t>
      </w:r>
      <w:r w:rsidRPr="000C71C6">
        <w:rPr>
          <w:b/>
          <w:vertAlign w:val="superscript"/>
        </w:rPr>
        <w:t>ο</w:t>
      </w:r>
      <w:r w:rsidRPr="000C71C6">
        <w:rPr>
          <w:b/>
        </w:rPr>
        <w:t>:</w:t>
      </w:r>
      <w:r w:rsidRPr="000C71C6">
        <w:t xml:space="preserve"> Για τις δύο </w:t>
      </w:r>
      <w:r w:rsidRPr="000C71C6">
        <w:rPr>
          <w:b/>
        </w:rPr>
        <w:t>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 της Πάτρα</w:t>
      </w:r>
      <w:r w:rsidR="008C3665" w:rsidRPr="000C71C6">
        <w:rPr>
          <w:b/>
        </w:rPr>
        <w:t>ς</w:t>
      </w:r>
      <w:r w:rsidRPr="000C71C6">
        <w:t xml:space="preserve">, προβλέπονται συνολικά </w:t>
      </w:r>
      <w:r w:rsidRPr="000C71C6">
        <w:rPr>
          <w:b/>
        </w:rPr>
        <w:t>166 Οργανικές Θέσεις</w:t>
      </w:r>
      <w:r w:rsidRPr="000C71C6">
        <w:t>. Για τη νέα υπηρεσία που θα έχει την ευθύνη της συνολικής περιοχής προβλέπ</w:t>
      </w:r>
      <w:r w:rsidR="008C3665" w:rsidRPr="000C71C6">
        <w:t>ον</w:t>
      </w:r>
      <w:r w:rsidRPr="000C71C6">
        <w:t xml:space="preserve">ται </w:t>
      </w:r>
      <w:r w:rsidRPr="000C71C6">
        <w:rPr>
          <w:b/>
        </w:rPr>
        <w:t>125 συνολικά υπάλληλοι!!!!.</w:t>
      </w:r>
    </w:p>
    <w:p w:rsidR="00AE1EA4" w:rsidRPr="000C71C6" w:rsidRDefault="00AE1EA4" w:rsidP="00AC6AFE">
      <w:pPr>
        <w:pStyle w:val="a7"/>
        <w:spacing w:line="240" w:lineRule="auto"/>
        <w:ind w:left="567"/>
        <w:jc w:val="both"/>
        <w:rPr>
          <w:b/>
        </w:rPr>
      </w:pPr>
      <w:r w:rsidRPr="000C71C6">
        <w:rPr>
          <w:b/>
        </w:rPr>
        <w:t>Αντίστοιχη είναι η κατάσταση για το σύνολο των 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 που συγχωνεύονται…</w:t>
      </w:r>
    </w:p>
    <w:p w:rsidR="00AE1EA4" w:rsidRPr="000C71C6" w:rsidRDefault="00AE1EA4" w:rsidP="00AC6AFE">
      <w:pPr>
        <w:pStyle w:val="a7"/>
        <w:spacing w:line="240" w:lineRule="auto"/>
        <w:ind w:left="426"/>
        <w:jc w:val="both"/>
        <w:rPr>
          <w:sz w:val="8"/>
          <w:szCs w:val="8"/>
        </w:rPr>
      </w:pPr>
      <w:r w:rsidRPr="000C71C6">
        <w:t xml:space="preserve">   </w:t>
      </w:r>
    </w:p>
    <w:p w:rsidR="00AE1EA4" w:rsidRPr="000C71C6" w:rsidRDefault="00AE1EA4" w:rsidP="00BC33A2">
      <w:pPr>
        <w:pStyle w:val="a7"/>
        <w:numPr>
          <w:ilvl w:val="0"/>
          <w:numId w:val="4"/>
        </w:numPr>
        <w:spacing w:line="240" w:lineRule="auto"/>
        <w:ind w:left="284"/>
        <w:jc w:val="both"/>
        <w:rPr>
          <w:b/>
        </w:rPr>
      </w:pPr>
      <w:r w:rsidRPr="000C71C6">
        <w:t xml:space="preserve">Με την παραπάνω διαδικασία </w:t>
      </w:r>
      <w:r w:rsidRPr="000C71C6">
        <w:rPr>
          <w:b/>
        </w:rPr>
        <w:t>προβλέπεται η ‘’εξοικονόμηση’’ 289 υπαλλήλων</w:t>
      </w:r>
      <w:r w:rsidRPr="000C71C6">
        <w:t xml:space="preserve">. Υπαλλήλων με αβέβαιο προορισμό. Υπαλλήλων που μερικές εβδομάδες πριν τοποθετήθηκαν με τυμπανοκρουσίες σε περιγράμματα θέσεις. </w:t>
      </w:r>
      <w:r w:rsidRPr="000C71C6">
        <w:rPr>
          <w:b/>
        </w:rPr>
        <w:t>Περιγράμματα όμως που καταργούνται και αυτά μαζί με τις ΔΟ</w:t>
      </w:r>
      <w:r w:rsidRPr="000C71C6">
        <w:rPr>
          <w:b/>
          <w:lang w:val="en-US"/>
        </w:rPr>
        <w:t>Y</w:t>
      </w:r>
      <w:r w:rsidRPr="000C71C6">
        <w:t xml:space="preserve">, </w:t>
      </w:r>
      <w:r w:rsidRPr="000C71C6">
        <w:rPr>
          <w:b/>
        </w:rPr>
        <w:t xml:space="preserve">με μια απόφαση του Διοικητή, αφήνοντας τους συναδέλφους ουσιαστικά ξεκρέμαστους!!!!. </w:t>
      </w:r>
    </w:p>
    <w:p w:rsidR="00AE1EA4" w:rsidRPr="000C71C6" w:rsidRDefault="00AE1EA4" w:rsidP="00AC6AFE">
      <w:pPr>
        <w:pStyle w:val="a7"/>
        <w:spacing w:line="240" w:lineRule="auto"/>
        <w:jc w:val="both"/>
        <w:rPr>
          <w:sz w:val="8"/>
          <w:szCs w:val="8"/>
        </w:rPr>
      </w:pPr>
    </w:p>
    <w:p w:rsidR="00AE1EA4" w:rsidRPr="000C71C6" w:rsidRDefault="00AE1EA4" w:rsidP="00AC6AFE">
      <w:pPr>
        <w:pStyle w:val="a7"/>
        <w:spacing w:line="240" w:lineRule="auto"/>
        <w:ind w:left="0" w:firstLine="426"/>
        <w:jc w:val="both"/>
        <w:rPr>
          <w:b/>
        </w:rPr>
      </w:pPr>
      <w:r w:rsidRPr="000C71C6">
        <w:rPr>
          <w:b/>
        </w:rPr>
        <w:t xml:space="preserve">Όσον αφορά το επιχείρημα της δήθεν εξοικονόμησης πόρων και της διαφάνειας ως προς την επιλογή των κτιρίων για τη στέγαση των υπηρεσιών μας, θα ήταν ενδιαφέρον η ηγεσία της ΑΑΔΕ να δημοσιοποιήσει το πόρισμα της επιτροπής που η ίδια συγκρότησε </w:t>
      </w:r>
      <w:r w:rsidRPr="000C71C6">
        <w:t>(με</w:t>
      </w:r>
      <w:r w:rsidR="00FE1B66" w:rsidRPr="000C71C6">
        <w:t xml:space="preserve"> ημ</w:t>
      </w:r>
      <w:r w:rsidRPr="000C71C6">
        <w:t>/νία 21.4.2016)</w:t>
      </w:r>
      <w:r w:rsidRPr="000C71C6">
        <w:rPr>
          <w:b/>
        </w:rPr>
        <w:t xml:space="preserve"> και αντικείμενο αυτής, τη στέγαση των υπηρεσιών μας, σε όλη τη χώρα, σε κτίρια κατάλληλα και οικονομικότερα. Πόρισμα </w:t>
      </w:r>
      <w:r w:rsidR="001F3461" w:rsidRPr="000C71C6">
        <w:rPr>
          <w:b/>
        </w:rPr>
        <w:t xml:space="preserve">το οποίο προφανώς θα… υπάρχει, αφού προχωράει σχέδιο </w:t>
      </w:r>
      <w:r w:rsidRPr="000C71C6">
        <w:rPr>
          <w:b/>
        </w:rPr>
        <w:t>αναδιοργάνωση</w:t>
      </w:r>
      <w:r w:rsidR="001F3461" w:rsidRPr="000C71C6">
        <w:rPr>
          <w:b/>
        </w:rPr>
        <w:t>ς</w:t>
      </w:r>
      <w:r w:rsidRPr="000C71C6">
        <w:rPr>
          <w:b/>
        </w:rPr>
        <w:t xml:space="preserve"> των υπηρεσιών</w:t>
      </w:r>
      <w:r w:rsidR="001F3461" w:rsidRPr="000C71C6">
        <w:rPr>
          <w:b/>
        </w:rPr>
        <w:t xml:space="preserve">, </w:t>
      </w:r>
      <w:r w:rsidRPr="000C71C6">
        <w:rPr>
          <w:b/>
        </w:rPr>
        <w:t>επιλογή</w:t>
      </w:r>
      <w:r w:rsidR="001F3461" w:rsidRPr="000C71C6">
        <w:rPr>
          <w:b/>
        </w:rPr>
        <w:t>ς</w:t>
      </w:r>
      <w:r w:rsidRPr="000C71C6">
        <w:rPr>
          <w:b/>
        </w:rPr>
        <w:t xml:space="preserve"> κτιρίων</w:t>
      </w:r>
      <w:r w:rsidR="001F3461" w:rsidRPr="000C71C6">
        <w:rPr>
          <w:b/>
        </w:rPr>
        <w:t xml:space="preserve"> κλπ</w:t>
      </w:r>
      <w:r w:rsidRPr="000C71C6">
        <w:rPr>
          <w:b/>
        </w:rPr>
        <w:t xml:space="preserve">. </w:t>
      </w:r>
      <w:r w:rsidR="00C94095" w:rsidRPr="000C71C6">
        <w:t>Πόρισμα το οποίο αποκτά μεγαλύτερη βαρύτητα μετά τα επαναλαμβανόμενα κρούσματα πυρκαγιών στις υπηρεσίες μας</w:t>
      </w:r>
      <w:r w:rsidR="00C94095" w:rsidRPr="000C71C6">
        <w:rPr>
          <w:b/>
        </w:rPr>
        <w:t xml:space="preserve"> (Λάρισα, Γλυφάδα, Δ’ Αθηνών),</w:t>
      </w:r>
      <w:r w:rsidR="00C94095" w:rsidRPr="000C71C6">
        <w:t xml:space="preserve"> που </w:t>
      </w:r>
      <w:r w:rsidR="00C94095" w:rsidRPr="000C71C6">
        <w:rPr>
          <w:b/>
        </w:rPr>
        <w:t>επαναφέρουν το ζήτημα της καταλληλότητας των κτιρίων και της ασφάλειας για τους εργαζόμενους και τους πολίτες.</w:t>
      </w:r>
    </w:p>
    <w:p w:rsidR="00AE1EA4" w:rsidRPr="000C71C6" w:rsidRDefault="00AE1EA4" w:rsidP="008C3665">
      <w:pPr>
        <w:pStyle w:val="a4"/>
        <w:ind w:firstLine="426"/>
        <w:rPr>
          <w:sz w:val="22"/>
          <w:szCs w:val="22"/>
        </w:rPr>
      </w:pPr>
      <w:r w:rsidRPr="000C71C6">
        <w:rPr>
          <w:sz w:val="22"/>
          <w:szCs w:val="22"/>
        </w:rPr>
        <w:lastRenderedPageBreak/>
        <w:t>Αγαπητοί Συνάδελφοι</w:t>
      </w:r>
      <w:r w:rsidR="008C3665" w:rsidRPr="000C71C6">
        <w:rPr>
          <w:sz w:val="22"/>
          <w:szCs w:val="22"/>
        </w:rPr>
        <w:t xml:space="preserve"> και </w:t>
      </w:r>
      <w:proofErr w:type="spellStart"/>
      <w:r w:rsidR="008C3665" w:rsidRPr="000C71C6">
        <w:rPr>
          <w:sz w:val="22"/>
          <w:szCs w:val="22"/>
        </w:rPr>
        <w:t>Συναδέλφισσες</w:t>
      </w:r>
      <w:proofErr w:type="spellEnd"/>
      <w:r w:rsidR="008C3665" w:rsidRPr="000C71C6">
        <w:rPr>
          <w:sz w:val="22"/>
          <w:szCs w:val="22"/>
        </w:rPr>
        <w:t xml:space="preserve"> </w:t>
      </w:r>
    </w:p>
    <w:p w:rsidR="00AE1EA4" w:rsidRPr="000C71C6" w:rsidRDefault="00AE1EA4" w:rsidP="00AC6AFE">
      <w:pPr>
        <w:pStyle w:val="a7"/>
        <w:spacing w:line="240" w:lineRule="auto"/>
        <w:ind w:left="0" w:firstLine="426"/>
        <w:jc w:val="both"/>
        <w:rPr>
          <w:b/>
        </w:rPr>
      </w:pPr>
      <w:r w:rsidRPr="000C71C6">
        <w:t xml:space="preserve">Το έργο του κλεισίματος εφοριών το έχουμε ξαναζήσει, με τους ίδιους περίπου πρωταγωνιστές. Την εκάστοτε </w:t>
      </w:r>
      <w:r w:rsidRPr="000C71C6">
        <w:rPr>
          <w:b/>
        </w:rPr>
        <w:t>πολιτική ηγεσία,</w:t>
      </w:r>
      <w:r w:rsidRPr="000C71C6">
        <w:t xml:space="preserve"> την </w:t>
      </w:r>
      <w:r w:rsidRPr="000C71C6">
        <w:rPr>
          <w:b/>
        </w:rPr>
        <w:t>ηγεσία της ΑΑΔΕ</w:t>
      </w:r>
      <w:r w:rsidRPr="000C71C6">
        <w:t xml:space="preserve"> (παλαιότερα ΓΓΔΕ) και φυσικά τους </w:t>
      </w:r>
      <w:r w:rsidRPr="000C71C6">
        <w:rPr>
          <w:b/>
        </w:rPr>
        <w:t xml:space="preserve">πάντα πρόθυμους υπηρεσιακούς παράγοντες. Θέλουμε όμως να πιστεύουμε ότι κομπάρσος σε αυτό το έργο δεν θα είναι για άλλη μια φορά η ηγεσία της Ομοσπονδίας μας. Οι συνειρμοί </w:t>
      </w:r>
      <w:r w:rsidR="001F3461" w:rsidRPr="000C71C6">
        <w:rPr>
          <w:b/>
        </w:rPr>
        <w:t>όμως</w:t>
      </w:r>
      <w:r w:rsidR="001F3461" w:rsidRPr="000C71C6">
        <w:t>,</w:t>
      </w:r>
      <w:r w:rsidRPr="000C71C6">
        <w:t xml:space="preserve"> με παλαιότερες περιόδους κατά τις οποίες κορυφαία στελέχη της Ομοσπονδίας συμμετείχαν στις διαδικασίες κλεισίματος εφοριών, </w:t>
      </w:r>
      <w:r w:rsidRPr="000C71C6">
        <w:rPr>
          <w:b/>
        </w:rPr>
        <w:t>είναι αναπόφευκτοι…</w:t>
      </w:r>
    </w:p>
    <w:p w:rsidR="00AE1EA4" w:rsidRPr="000C71C6" w:rsidRDefault="00AE1EA4" w:rsidP="00AC6AFE">
      <w:pPr>
        <w:pStyle w:val="a7"/>
        <w:spacing w:line="240" w:lineRule="auto"/>
        <w:ind w:left="0"/>
        <w:jc w:val="both"/>
        <w:rPr>
          <w:sz w:val="4"/>
          <w:szCs w:val="4"/>
        </w:rPr>
      </w:pPr>
    </w:p>
    <w:p w:rsidR="00AE1EA4" w:rsidRPr="000C71C6" w:rsidRDefault="00AE1EA4" w:rsidP="00AC6AFE">
      <w:pPr>
        <w:pStyle w:val="a7"/>
        <w:numPr>
          <w:ilvl w:val="0"/>
          <w:numId w:val="2"/>
        </w:numPr>
        <w:spacing w:line="240" w:lineRule="auto"/>
        <w:ind w:left="567"/>
        <w:jc w:val="both"/>
      </w:pPr>
      <w:r w:rsidRPr="000C71C6">
        <w:t xml:space="preserve">Για ποιο λόγο το κλείσιμο των εφοριών δεν αποτελεί σήμερα αντικείμενο της ατζέντας της </w:t>
      </w:r>
      <w:r w:rsidRPr="000C71C6">
        <w:rPr>
          <w:b/>
        </w:rPr>
        <w:t>ΠΟΕ ΔΟ</w:t>
      </w:r>
      <w:r w:rsidRPr="000C71C6">
        <w:rPr>
          <w:b/>
          <w:lang w:val="en-US"/>
        </w:rPr>
        <w:t>Y</w:t>
      </w:r>
      <w:r w:rsidRPr="000C71C6">
        <w:t>;</w:t>
      </w:r>
    </w:p>
    <w:p w:rsidR="00AE1EA4" w:rsidRPr="000C71C6" w:rsidRDefault="00AE1EA4" w:rsidP="00AC6AFE">
      <w:pPr>
        <w:pStyle w:val="a7"/>
        <w:spacing w:line="240" w:lineRule="auto"/>
        <w:ind w:left="567"/>
        <w:jc w:val="both"/>
        <w:rPr>
          <w:sz w:val="4"/>
          <w:szCs w:val="4"/>
        </w:rPr>
      </w:pPr>
    </w:p>
    <w:p w:rsidR="00AE1EA4" w:rsidRPr="000C71C6" w:rsidRDefault="00AE1EA4" w:rsidP="00AC6AFE">
      <w:pPr>
        <w:pStyle w:val="a7"/>
        <w:numPr>
          <w:ilvl w:val="0"/>
          <w:numId w:val="2"/>
        </w:numPr>
        <w:spacing w:line="240" w:lineRule="auto"/>
        <w:ind w:left="567"/>
        <w:jc w:val="both"/>
      </w:pPr>
      <w:r w:rsidRPr="000C71C6">
        <w:t xml:space="preserve">Πως είναι δυνατός να υπάρχουν ανακοινώσεις από μια σειρά Συλλόγους και </w:t>
      </w:r>
      <w:r w:rsidRPr="000C71C6">
        <w:rPr>
          <w:b/>
        </w:rPr>
        <w:t>η ΠΟΕ ΔΟ</w:t>
      </w:r>
      <w:r w:rsidRPr="000C71C6">
        <w:rPr>
          <w:b/>
          <w:lang w:val="en-US"/>
        </w:rPr>
        <w:t>Y</w:t>
      </w:r>
      <w:r w:rsidRPr="000C71C6">
        <w:rPr>
          <w:b/>
        </w:rPr>
        <w:t xml:space="preserve"> να λάμπει δια της απουσίας της,</w:t>
      </w:r>
      <w:r w:rsidRPr="000C71C6">
        <w:t xml:space="preserve"> όταν μάλιστα ο Διοικητής την έχει αναγάγει ως το μοναδικό (από την πλευρά των εργαζομένων) συνομιλητή του για το κλείσιμο των εφοριών;</w:t>
      </w:r>
    </w:p>
    <w:p w:rsidR="00AE1EA4" w:rsidRPr="000C71C6" w:rsidRDefault="00AE1EA4" w:rsidP="00AC6AFE">
      <w:pPr>
        <w:pStyle w:val="a7"/>
        <w:spacing w:line="240" w:lineRule="auto"/>
        <w:rPr>
          <w:sz w:val="4"/>
          <w:szCs w:val="4"/>
        </w:rPr>
      </w:pPr>
    </w:p>
    <w:p w:rsidR="00AE1EA4" w:rsidRPr="000C71C6" w:rsidRDefault="00AE1EA4" w:rsidP="00AC6AFE">
      <w:pPr>
        <w:pStyle w:val="a7"/>
        <w:numPr>
          <w:ilvl w:val="0"/>
          <w:numId w:val="2"/>
        </w:numPr>
        <w:spacing w:line="240" w:lineRule="auto"/>
        <w:ind w:left="567"/>
        <w:jc w:val="both"/>
        <w:rPr>
          <w:b/>
        </w:rPr>
      </w:pPr>
      <w:r w:rsidRPr="000C71C6">
        <w:rPr>
          <w:b/>
        </w:rPr>
        <w:t xml:space="preserve">Για ποιο λόγο η Ε.Ε. της Ομοσπονδίας δεν έχει ακόμα συνεδριάσει παρά το γεγονός ότι έχει </w:t>
      </w:r>
      <w:r w:rsidR="00FE1B66" w:rsidRPr="000C71C6">
        <w:rPr>
          <w:b/>
        </w:rPr>
        <w:t xml:space="preserve">στα χέρια της </w:t>
      </w:r>
      <w:r w:rsidRPr="000C71C6">
        <w:rPr>
          <w:b/>
        </w:rPr>
        <w:t>ΕΠΙΣΗΜΑ το σχέδιο συγχωνεύσεων εδώ και ΤΡΕΙΣ περίπου ΕΒΔΟΜΑΔΕΣ</w:t>
      </w:r>
      <w:r w:rsidR="00FE1B66" w:rsidRPr="000C71C6">
        <w:rPr>
          <w:b/>
        </w:rPr>
        <w:t xml:space="preserve"> </w:t>
      </w:r>
      <w:r w:rsidRPr="000C71C6">
        <w:rPr>
          <w:b/>
        </w:rPr>
        <w:t xml:space="preserve">και ενώ γνωρίζει ότι τα χρονικά περιθώρια είναι ιδιαίτερα στενά; </w:t>
      </w:r>
    </w:p>
    <w:p w:rsidR="00AE1EA4" w:rsidRPr="000C71C6" w:rsidRDefault="00AE1EA4" w:rsidP="00AC6AFE">
      <w:pPr>
        <w:pStyle w:val="a7"/>
        <w:spacing w:line="240" w:lineRule="auto"/>
        <w:rPr>
          <w:sz w:val="4"/>
          <w:szCs w:val="4"/>
        </w:rPr>
      </w:pPr>
    </w:p>
    <w:p w:rsidR="00AE1EA4" w:rsidRPr="000C71C6" w:rsidRDefault="008C3665" w:rsidP="00AC6AFE">
      <w:pPr>
        <w:pStyle w:val="a7"/>
        <w:numPr>
          <w:ilvl w:val="0"/>
          <w:numId w:val="2"/>
        </w:numPr>
        <w:spacing w:line="240" w:lineRule="auto"/>
        <w:ind w:left="567"/>
        <w:jc w:val="both"/>
        <w:rPr>
          <w:b/>
        </w:rPr>
      </w:pPr>
      <w:r w:rsidRPr="000C71C6">
        <w:t>Για ποιο λόγο η Ο</w:t>
      </w:r>
      <w:r w:rsidR="00AE1EA4" w:rsidRPr="000C71C6">
        <w:t xml:space="preserve">μοσπονδία δεν έχει ζητήσει </w:t>
      </w:r>
      <w:r w:rsidR="00AE1EA4" w:rsidRPr="000C71C6">
        <w:rPr>
          <w:b/>
        </w:rPr>
        <w:t>το πόρισμα της επιτροπής για τη στέγαση των υπηρεσιών της ΑΑΔΕ</w:t>
      </w:r>
      <w:r w:rsidR="00AE1EA4" w:rsidRPr="000C71C6">
        <w:t>, προκειμένου να απαντήσει και στο επιχείρημα της δήθεν εξοικονόμησης πόρων;</w:t>
      </w:r>
    </w:p>
    <w:p w:rsidR="00AE1EA4" w:rsidRPr="000C71C6" w:rsidRDefault="00AE1EA4" w:rsidP="00AC6AFE">
      <w:pPr>
        <w:pStyle w:val="a7"/>
        <w:spacing w:line="240" w:lineRule="auto"/>
        <w:jc w:val="both"/>
        <w:rPr>
          <w:sz w:val="4"/>
          <w:szCs w:val="4"/>
        </w:rPr>
      </w:pPr>
    </w:p>
    <w:p w:rsidR="00AE1EA4" w:rsidRPr="000C71C6" w:rsidRDefault="008C3665" w:rsidP="000C71C6">
      <w:pPr>
        <w:pStyle w:val="a7"/>
        <w:numPr>
          <w:ilvl w:val="0"/>
          <w:numId w:val="2"/>
        </w:numPr>
        <w:spacing w:line="240" w:lineRule="auto"/>
        <w:ind w:left="567"/>
        <w:jc w:val="both"/>
        <w:rPr>
          <w:b/>
        </w:rPr>
      </w:pPr>
      <w:r w:rsidRPr="000C71C6">
        <w:rPr>
          <w:b/>
        </w:rPr>
        <w:t>Η στάση αυτή της Ομο</w:t>
      </w:r>
      <w:r w:rsidR="00AE1EA4" w:rsidRPr="000C71C6">
        <w:rPr>
          <w:b/>
        </w:rPr>
        <w:t>σπονδίας είναι ζήτημα αδυναμίας ή επιλογής να αφεθούν για άλλη μια φορά τα πράγματα να δρομολογηθούν και η όποια ‘’διαφωνία -  αντίδραση’’ να εκφραστεί για την τιμή των όπλων όταν όλα θα έχουν τελειώσει;</w:t>
      </w:r>
    </w:p>
    <w:p w:rsidR="008C3665" w:rsidRPr="000C71C6" w:rsidRDefault="008C3665" w:rsidP="008C3665">
      <w:pPr>
        <w:pStyle w:val="a4"/>
        <w:ind w:firstLine="426"/>
        <w:rPr>
          <w:sz w:val="22"/>
          <w:szCs w:val="22"/>
        </w:rPr>
      </w:pPr>
      <w:r w:rsidRPr="000C71C6">
        <w:rPr>
          <w:sz w:val="22"/>
          <w:szCs w:val="22"/>
        </w:rPr>
        <w:t xml:space="preserve">Αγαπητοί Συνάδελφοι και </w:t>
      </w:r>
      <w:proofErr w:type="spellStart"/>
      <w:r w:rsidRPr="000C71C6">
        <w:rPr>
          <w:sz w:val="22"/>
          <w:szCs w:val="22"/>
        </w:rPr>
        <w:t>Συναδέλφισσες</w:t>
      </w:r>
      <w:proofErr w:type="spellEnd"/>
      <w:r w:rsidRPr="000C71C6">
        <w:rPr>
          <w:sz w:val="22"/>
          <w:szCs w:val="22"/>
        </w:rPr>
        <w:t xml:space="preserve"> </w:t>
      </w:r>
    </w:p>
    <w:p w:rsidR="00AE1EA4" w:rsidRPr="000C71C6" w:rsidRDefault="00AE1EA4" w:rsidP="000C71C6">
      <w:pPr>
        <w:pStyle w:val="a7"/>
        <w:numPr>
          <w:ilvl w:val="0"/>
          <w:numId w:val="4"/>
        </w:numPr>
        <w:spacing w:line="240" w:lineRule="auto"/>
        <w:ind w:left="284"/>
        <w:jc w:val="both"/>
        <w:rPr>
          <w:b/>
        </w:rPr>
      </w:pPr>
      <w:r w:rsidRPr="000C71C6">
        <w:rPr>
          <w:b/>
        </w:rPr>
        <w:t xml:space="preserve">Θέλουμε να πιστεύουμε ότι η αφωνία της Ομοσπονδίας δεν οφείλεται στην επιλογή, της μη διατάραξης των </w:t>
      </w:r>
      <w:r w:rsidRPr="000C71C6">
        <w:t>(μάλλον αρμονικών)</w:t>
      </w:r>
      <w:r w:rsidRPr="000C71C6">
        <w:rPr>
          <w:b/>
        </w:rPr>
        <w:t xml:space="preserve"> σχέσεών της με την ηγεσία της ΑΑΔΕ και παράλληλα </w:t>
      </w:r>
      <w:r w:rsidRPr="000C71C6">
        <w:t>(για να είναι όλοι ευχαριστημένοι)</w:t>
      </w:r>
      <w:r w:rsidRPr="000C71C6">
        <w:rPr>
          <w:b/>
        </w:rPr>
        <w:t xml:space="preserve"> τη</w:t>
      </w:r>
      <w:r w:rsidR="008C3665" w:rsidRPr="000C71C6">
        <w:rPr>
          <w:b/>
        </w:rPr>
        <w:t>ς μη ανάδειξης των ευθυνών της Κ</w:t>
      </w:r>
      <w:r w:rsidRPr="000C71C6">
        <w:rPr>
          <w:b/>
        </w:rPr>
        <w:t xml:space="preserve">υβέρνησης για τη συρρίκνωση του </w:t>
      </w:r>
      <w:r w:rsidR="008C3665" w:rsidRPr="000C71C6">
        <w:rPr>
          <w:b/>
        </w:rPr>
        <w:t>Δ</w:t>
      </w:r>
      <w:r w:rsidRPr="000C71C6">
        <w:rPr>
          <w:b/>
        </w:rPr>
        <w:t>ημοσίου και την προώθηση αντικειμένων σε ιδιώτες.</w:t>
      </w:r>
    </w:p>
    <w:p w:rsidR="00AE1EA4" w:rsidRPr="000C71C6" w:rsidRDefault="00AE1EA4" w:rsidP="00AC6AFE">
      <w:pPr>
        <w:pStyle w:val="a7"/>
        <w:spacing w:line="240" w:lineRule="auto"/>
        <w:ind w:left="284"/>
        <w:jc w:val="both"/>
        <w:rPr>
          <w:b/>
          <w:sz w:val="4"/>
          <w:szCs w:val="4"/>
        </w:rPr>
      </w:pPr>
    </w:p>
    <w:p w:rsidR="00AE1EA4" w:rsidRPr="000C71C6" w:rsidRDefault="00AE1EA4" w:rsidP="00AC6AFE">
      <w:pPr>
        <w:pStyle w:val="a7"/>
        <w:numPr>
          <w:ilvl w:val="0"/>
          <w:numId w:val="3"/>
        </w:numPr>
        <w:spacing w:line="240" w:lineRule="auto"/>
        <w:ind w:left="284"/>
        <w:jc w:val="both"/>
        <w:rPr>
          <w:b/>
        </w:rPr>
      </w:pPr>
      <w:r w:rsidRPr="000C71C6">
        <w:rPr>
          <w:b/>
        </w:rPr>
        <w:t xml:space="preserve">Θέλουμε να πιστεύουμε ότι ο κλάδος και οι εργαζόμενοι σε αυτόν δεν </w:t>
      </w:r>
      <w:r w:rsidR="00FE1B66" w:rsidRPr="000C71C6">
        <w:rPr>
          <w:b/>
        </w:rPr>
        <w:t xml:space="preserve">θα </w:t>
      </w:r>
      <w:r w:rsidRPr="000C71C6">
        <w:rPr>
          <w:b/>
        </w:rPr>
        <w:t>πέσουν για άλλη μια φορά θύματα του ΕΡΓΟΔΟΤΙΚΟΥ και ΚΥΒΕΡΝΗΤΙΚΟΥ συνδικαλισμού που δυστυχώς μόνο τα συμφέροντα των εργαζομένων δεν εκπροσωπεί…</w:t>
      </w:r>
    </w:p>
    <w:p w:rsidR="00AE1EA4" w:rsidRPr="000C71C6" w:rsidRDefault="00AE1EA4" w:rsidP="00AC6AFE">
      <w:pPr>
        <w:spacing w:line="240" w:lineRule="auto"/>
        <w:ind w:firstLine="284"/>
        <w:jc w:val="both"/>
      </w:pPr>
      <w:r w:rsidRPr="000C71C6">
        <w:t xml:space="preserve">Καλούμε την </w:t>
      </w:r>
      <w:r w:rsidR="008C3665" w:rsidRPr="000C71C6">
        <w:t>Ομ</w:t>
      </w:r>
      <w:r w:rsidRPr="000C71C6">
        <w:t xml:space="preserve">οσπονδία, έστω και καθυστερημένα, να αναλάβει το ρόλο και τις ευθύνες που της αντιστοιχούν. </w:t>
      </w:r>
      <w:r w:rsidRPr="000C71C6">
        <w:rPr>
          <w:b/>
        </w:rPr>
        <w:t>Το σχέδιο αυτό για κλείσιμο εφοριών δεν θα είναι το τελευταίο</w:t>
      </w:r>
      <w:r w:rsidRPr="000C71C6">
        <w:t xml:space="preserve"> (όπως δεν ήταν και τα προηγούμενα) και δεν είναι ανεξάρτητο απ’ όλα όσα λαμβάνουν χώρα στον κλάδο μας με τα </w:t>
      </w:r>
      <w:r w:rsidRPr="000C71C6">
        <w:rPr>
          <w:b/>
        </w:rPr>
        <w:t>περιγράμματα</w:t>
      </w:r>
      <w:r w:rsidRPr="000C71C6">
        <w:t xml:space="preserve">, </w:t>
      </w:r>
      <w:r w:rsidRPr="000C71C6">
        <w:rPr>
          <w:b/>
        </w:rPr>
        <w:t>τα ατομικά μισθολόγια</w:t>
      </w:r>
      <w:r w:rsidRPr="000C71C6">
        <w:t xml:space="preserve">, </w:t>
      </w:r>
      <w:r w:rsidRPr="000C71C6">
        <w:rPr>
          <w:b/>
        </w:rPr>
        <w:t xml:space="preserve">τις επερχόμενες αξιολογήσεις </w:t>
      </w:r>
      <w:r w:rsidRPr="000C71C6">
        <w:t xml:space="preserve">κλπ. </w:t>
      </w:r>
    </w:p>
    <w:p w:rsidR="00AE1EA4" w:rsidRPr="00696EF7" w:rsidRDefault="00AE1EA4" w:rsidP="00AC6AFE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696EF7">
        <w:rPr>
          <w:rFonts w:eastAsia="Times New Roman" w:cs="Arial"/>
          <w:b/>
          <w:sz w:val="24"/>
          <w:szCs w:val="24"/>
          <w:u w:val="single"/>
          <w:lang w:eastAsia="el-GR"/>
        </w:rPr>
        <w:t>Αγων</w:t>
      </w:r>
      <w:r w:rsidRPr="00696EF7">
        <w:rPr>
          <w:rFonts w:eastAsia="Times New Roman" w:cs="Arial"/>
          <w:sz w:val="24"/>
          <w:szCs w:val="24"/>
          <w:u w:val="single"/>
          <w:lang w:eastAsia="el-GR"/>
        </w:rPr>
        <w:t>ιζ</w:t>
      </w:r>
      <w:r w:rsidRPr="00696EF7">
        <w:rPr>
          <w:rFonts w:eastAsia="Times New Roman" w:cs="Arial"/>
          <w:b/>
          <w:sz w:val="24"/>
          <w:szCs w:val="24"/>
          <w:u w:val="single"/>
          <w:lang w:eastAsia="el-GR"/>
        </w:rPr>
        <w:t>όμαστε κ</w:t>
      </w:r>
      <w:r w:rsidR="00696EF7" w:rsidRPr="00696EF7">
        <w:rPr>
          <w:rFonts w:eastAsia="Times New Roman" w:cs="Arial"/>
          <w:b/>
          <w:sz w:val="24"/>
          <w:szCs w:val="24"/>
          <w:u w:val="single"/>
          <w:lang w:eastAsia="el-GR"/>
        </w:rPr>
        <w:t>α</w:t>
      </w:r>
      <w:r w:rsidRPr="00696EF7">
        <w:rPr>
          <w:rFonts w:eastAsia="Times New Roman" w:cs="Arial"/>
          <w:b/>
          <w:sz w:val="24"/>
          <w:szCs w:val="24"/>
          <w:u w:val="single"/>
          <w:lang w:eastAsia="el-GR"/>
        </w:rPr>
        <w:t>ι απαιτούμε</w:t>
      </w:r>
      <w:r w:rsidRPr="00696EF7">
        <w:rPr>
          <w:rFonts w:eastAsia="Times New Roman" w:cs="Arial"/>
          <w:b/>
          <w:sz w:val="24"/>
          <w:szCs w:val="24"/>
          <w:lang w:eastAsia="el-GR"/>
        </w:rPr>
        <w:t>:</w:t>
      </w:r>
    </w:p>
    <w:p w:rsidR="00AE1EA4" w:rsidRPr="000C71C6" w:rsidRDefault="00AE1EA4" w:rsidP="00AC6AFE">
      <w:pPr>
        <w:pStyle w:val="a7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="Courier New"/>
          <w:b/>
          <w:lang w:eastAsia="el-GR"/>
        </w:rPr>
      </w:pPr>
      <w:r w:rsidRPr="000C71C6">
        <w:rPr>
          <w:rFonts w:eastAsia="Times New Roman" w:cs="Courier New"/>
          <w:b/>
          <w:lang w:eastAsia="el-GR"/>
        </w:rPr>
        <w:t xml:space="preserve">Να μην υλοποιηθεί το σχέδιο κλεισίματος των </w:t>
      </w:r>
      <w:r w:rsidR="008C3665" w:rsidRPr="000C71C6">
        <w:rPr>
          <w:rFonts w:eastAsia="Times New Roman" w:cs="Courier New"/>
          <w:b/>
          <w:lang w:eastAsia="el-GR"/>
        </w:rPr>
        <w:t>ΔΟ</w:t>
      </w:r>
      <w:r w:rsidR="003864EB">
        <w:rPr>
          <w:rFonts w:eastAsia="Times New Roman" w:cs="Courier New"/>
          <w:b/>
          <w:lang w:val="en-US" w:eastAsia="el-GR"/>
        </w:rPr>
        <w:t>Y</w:t>
      </w:r>
      <w:r w:rsidR="008C3665" w:rsidRPr="000C71C6">
        <w:rPr>
          <w:rFonts w:eastAsia="Times New Roman" w:cs="Courier New"/>
          <w:b/>
          <w:lang w:eastAsia="el-GR"/>
        </w:rPr>
        <w:t>.</w:t>
      </w:r>
    </w:p>
    <w:p w:rsidR="00AE1EA4" w:rsidRPr="000C71C6" w:rsidRDefault="00AE1EA4" w:rsidP="00AC6AFE">
      <w:pPr>
        <w:pStyle w:val="a7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="Courier New"/>
          <w:lang w:eastAsia="el-GR"/>
        </w:rPr>
      </w:pPr>
      <w:r w:rsidRPr="000C71C6">
        <w:rPr>
          <w:rFonts w:eastAsia="Times New Roman" w:cs="Courier New"/>
          <w:b/>
          <w:lang w:eastAsia="el-GR"/>
        </w:rPr>
        <w:t>Να ενισχυθούν ΑΜΕΣΑ οι υπηρεσίες μας</w:t>
      </w:r>
      <w:r w:rsidRPr="000C71C6">
        <w:rPr>
          <w:rFonts w:eastAsia="Times New Roman" w:cs="Courier New"/>
          <w:lang w:eastAsia="el-GR"/>
        </w:rPr>
        <w:t xml:space="preserve"> με προσωπικό και υλικοτεχνική υποδομή. </w:t>
      </w:r>
    </w:p>
    <w:p w:rsidR="00AE1EA4" w:rsidRPr="000C71C6" w:rsidRDefault="00AE1EA4" w:rsidP="00AC6AFE">
      <w:pPr>
        <w:pStyle w:val="a7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="Courier New"/>
          <w:lang w:eastAsia="el-GR"/>
        </w:rPr>
      </w:pPr>
      <w:r w:rsidRPr="000C71C6">
        <w:rPr>
          <w:rFonts w:eastAsia="Times New Roman" w:cs="Courier New"/>
          <w:lang w:eastAsia="el-GR"/>
        </w:rPr>
        <w:t xml:space="preserve">Παλεύουμε για τη </w:t>
      </w:r>
      <w:r w:rsidRPr="000C71C6">
        <w:rPr>
          <w:rFonts w:eastAsia="Times New Roman" w:cs="Courier New"/>
          <w:b/>
          <w:lang w:eastAsia="el-GR"/>
        </w:rPr>
        <w:t>διασφάλιση του ΔΗΜ</w:t>
      </w:r>
      <w:bookmarkStart w:id="0" w:name="_GoBack"/>
      <w:bookmarkEnd w:id="0"/>
      <w:r w:rsidRPr="000C71C6">
        <w:rPr>
          <w:rFonts w:eastAsia="Times New Roman" w:cs="Courier New"/>
          <w:b/>
          <w:lang w:eastAsia="el-GR"/>
        </w:rPr>
        <w:t>ΟΣΙΟΥ χαρακτήρα των υπηρεσιών μας,</w:t>
      </w:r>
      <w:r w:rsidRPr="000C71C6">
        <w:rPr>
          <w:rFonts w:eastAsia="Times New Roman" w:cs="Courier New"/>
          <w:lang w:eastAsia="el-GR"/>
        </w:rPr>
        <w:t xml:space="preserve"> ενάντια στα σχέδια εκχώρησης και νέων αντικειμένων σε ιδιώτες. </w:t>
      </w:r>
    </w:p>
    <w:p w:rsidR="00AE1EA4" w:rsidRPr="000C71C6" w:rsidRDefault="00AE1EA4" w:rsidP="00AC6AFE">
      <w:pPr>
        <w:pStyle w:val="a7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="Courier New"/>
          <w:lang w:eastAsia="el-GR"/>
        </w:rPr>
      </w:pPr>
      <w:r w:rsidRPr="000C71C6">
        <w:rPr>
          <w:rFonts w:eastAsia="Times New Roman" w:cs="Courier New"/>
          <w:lang w:eastAsia="el-GR"/>
        </w:rPr>
        <w:t xml:space="preserve">Αντιστεκόμαστε στη </w:t>
      </w:r>
      <w:r w:rsidRPr="000C71C6">
        <w:rPr>
          <w:rFonts w:eastAsia="Times New Roman" w:cs="Courier New"/>
          <w:b/>
          <w:lang w:eastAsia="el-GR"/>
        </w:rPr>
        <w:t>μετατροπή μας σε κυνηγούς κεφαλών</w:t>
      </w:r>
      <w:r w:rsidRPr="000C71C6">
        <w:rPr>
          <w:rFonts w:eastAsia="Times New Roman" w:cs="Courier New"/>
          <w:lang w:eastAsia="el-GR"/>
        </w:rPr>
        <w:t xml:space="preserve"> και τη σύνδεση των μισθών μας με το βαθμό επίτευξης ατομικών στόχων</w:t>
      </w:r>
      <w:r w:rsidR="008C3665" w:rsidRPr="000C71C6">
        <w:rPr>
          <w:rFonts w:eastAsia="Times New Roman" w:cs="Courier New"/>
          <w:lang w:eastAsia="el-GR"/>
        </w:rPr>
        <w:t>.</w:t>
      </w:r>
    </w:p>
    <w:p w:rsidR="00AE1EA4" w:rsidRPr="000C71C6" w:rsidRDefault="00AE1EA4" w:rsidP="00AC6AFE">
      <w:pPr>
        <w:pStyle w:val="a7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="Arial"/>
          <w:lang w:eastAsia="el-GR"/>
        </w:rPr>
      </w:pPr>
      <w:r w:rsidRPr="000C71C6">
        <w:rPr>
          <w:rFonts w:eastAsia="Times New Roman" w:cs="Courier New"/>
          <w:lang w:eastAsia="el-GR"/>
        </w:rPr>
        <w:t xml:space="preserve">Παλεύουμε με όλη την κοινωνία για ένα </w:t>
      </w:r>
      <w:r w:rsidRPr="000C71C6">
        <w:rPr>
          <w:rFonts w:eastAsia="Times New Roman" w:cs="Courier New"/>
          <w:b/>
          <w:lang w:eastAsia="el-GR"/>
        </w:rPr>
        <w:t>δίκαιο φορολογικό σύστημα</w:t>
      </w:r>
      <w:r w:rsidRPr="000C71C6">
        <w:rPr>
          <w:rFonts w:eastAsia="Times New Roman" w:cs="Courier New"/>
          <w:lang w:eastAsia="el-GR"/>
        </w:rPr>
        <w:t>, στη βάση της πραγματικής φοροδοτικής  ικανότητας των πολιτών</w:t>
      </w:r>
      <w:r w:rsidR="00F3321E" w:rsidRPr="000C71C6">
        <w:rPr>
          <w:rFonts w:eastAsia="Times New Roman" w:cs="Courier New"/>
          <w:lang w:eastAsia="el-GR"/>
        </w:rPr>
        <w:t>.</w:t>
      </w:r>
    </w:p>
    <w:p w:rsidR="00AE1EA4" w:rsidRPr="000C71C6" w:rsidRDefault="00AE1EA4" w:rsidP="00AC6AFE">
      <w:pPr>
        <w:pStyle w:val="a7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="Arial"/>
          <w:b/>
          <w:lang w:eastAsia="el-GR"/>
        </w:rPr>
      </w:pPr>
      <w:r w:rsidRPr="000C71C6">
        <w:rPr>
          <w:rFonts w:eastAsia="Times New Roman" w:cs="Courier New"/>
          <w:b/>
          <w:lang w:eastAsia="el-GR"/>
        </w:rPr>
        <w:t>Αγωνιζόμαστε για την κατάργηση του ‘’μορφώματος’’  της ΑΑΔΕ.</w:t>
      </w:r>
    </w:p>
    <w:p w:rsidR="000E2105" w:rsidRDefault="000E2105" w:rsidP="00AC6AF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16"/>
          <w:szCs w:val="16"/>
          <w:lang w:eastAsia="el-GR"/>
        </w:rPr>
      </w:pPr>
    </w:p>
    <w:p w:rsidR="00A656D6" w:rsidRPr="00A67413" w:rsidRDefault="007E0120" w:rsidP="00AC6AF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18"/>
          <w:szCs w:val="18"/>
          <w:lang w:eastAsia="el-GR"/>
        </w:rPr>
      </w:pPr>
      <w:r w:rsidRPr="00A67413">
        <w:rPr>
          <w:rFonts w:eastAsia="Times New Roman" w:cs="Arial"/>
          <w:b/>
          <w:sz w:val="18"/>
          <w:szCs w:val="18"/>
          <w:lang w:eastAsia="el-GR"/>
        </w:rPr>
        <w:t xml:space="preserve">Αθήνα, </w:t>
      </w:r>
      <w:r w:rsidR="00AE1EA4" w:rsidRPr="00A67413">
        <w:rPr>
          <w:rFonts w:eastAsia="Times New Roman" w:cs="Arial"/>
          <w:b/>
          <w:sz w:val="18"/>
          <w:szCs w:val="18"/>
          <w:lang w:eastAsia="el-GR"/>
        </w:rPr>
        <w:t>5</w:t>
      </w:r>
      <w:r w:rsidRPr="00A67413">
        <w:rPr>
          <w:rFonts w:eastAsia="Times New Roman" w:cs="Arial"/>
          <w:b/>
          <w:sz w:val="18"/>
          <w:szCs w:val="18"/>
          <w:lang w:eastAsia="el-GR"/>
        </w:rPr>
        <w:t>.</w:t>
      </w:r>
      <w:r w:rsidR="00AE1EA4" w:rsidRPr="00A67413">
        <w:rPr>
          <w:rFonts w:eastAsia="Times New Roman" w:cs="Arial"/>
          <w:b/>
          <w:sz w:val="18"/>
          <w:szCs w:val="18"/>
          <w:lang w:eastAsia="el-GR"/>
        </w:rPr>
        <w:t>3</w:t>
      </w:r>
      <w:r w:rsidRPr="00A67413">
        <w:rPr>
          <w:rFonts w:eastAsia="Times New Roman" w:cs="Arial"/>
          <w:b/>
          <w:sz w:val="18"/>
          <w:szCs w:val="18"/>
          <w:lang w:eastAsia="el-GR"/>
        </w:rPr>
        <w:t>.2018</w:t>
      </w:r>
    </w:p>
    <w:p w:rsidR="00A67413" w:rsidRPr="00696EF7" w:rsidRDefault="00A67413" w:rsidP="00AC6AF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16"/>
          <w:szCs w:val="16"/>
          <w:lang w:eastAsia="el-GR"/>
        </w:rPr>
      </w:pPr>
    </w:p>
    <w:p w:rsidR="00A67413" w:rsidRPr="00696EF7" w:rsidRDefault="00A67413" w:rsidP="00AC6AF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16"/>
          <w:szCs w:val="16"/>
          <w:lang w:eastAsia="el-GR"/>
        </w:rPr>
      </w:pPr>
    </w:p>
    <w:p w:rsidR="00A67413" w:rsidRPr="00696EF7" w:rsidRDefault="00A67413" w:rsidP="00AC6AF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6"/>
          <w:szCs w:val="6"/>
          <w:lang w:eastAsia="el-GR"/>
        </w:rPr>
      </w:pPr>
    </w:p>
    <w:p w:rsidR="00F3321E" w:rsidRPr="00A67413" w:rsidRDefault="00E44FBA" w:rsidP="00AC6AF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el-GR"/>
        </w:rPr>
      </w:pPr>
      <w:proofErr w:type="spellStart"/>
      <w:r w:rsidRPr="00A67413">
        <w:rPr>
          <w:rFonts w:eastAsia="Times New Roman" w:cs="Arial"/>
          <w:sz w:val="18"/>
          <w:szCs w:val="18"/>
          <w:lang w:eastAsia="el-GR"/>
        </w:rPr>
        <w:t>Τηλ</w:t>
      </w:r>
      <w:proofErr w:type="spellEnd"/>
      <w:r w:rsidRPr="00A67413">
        <w:rPr>
          <w:rFonts w:eastAsia="Times New Roman" w:cs="Arial"/>
          <w:sz w:val="18"/>
          <w:szCs w:val="18"/>
          <w:lang w:eastAsia="el-GR"/>
        </w:rPr>
        <w:t>. Επικ</w:t>
      </w:r>
      <w:r w:rsidR="0053095E" w:rsidRPr="00A67413">
        <w:rPr>
          <w:rFonts w:eastAsia="Times New Roman" w:cs="Arial"/>
          <w:sz w:val="18"/>
          <w:szCs w:val="18"/>
          <w:lang w:eastAsia="el-GR"/>
        </w:rPr>
        <w:t>.</w:t>
      </w:r>
      <w:r w:rsidRPr="00A67413">
        <w:rPr>
          <w:rFonts w:eastAsia="Times New Roman" w:cs="Arial"/>
          <w:sz w:val="18"/>
          <w:szCs w:val="18"/>
          <w:lang w:eastAsia="el-GR"/>
        </w:rPr>
        <w:t xml:space="preserve">: </w:t>
      </w:r>
    </w:p>
    <w:p w:rsidR="00A67413" w:rsidRPr="00696EF7" w:rsidRDefault="00E44FBA" w:rsidP="00AC6A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18"/>
          <w:szCs w:val="18"/>
          <w:lang w:eastAsia="el-GR"/>
        </w:rPr>
      </w:pPr>
      <w:r w:rsidRPr="00A67413">
        <w:rPr>
          <w:rFonts w:eastAsia="Times New Roman" w:cs="Arial"/>
          <w:b/>
          <w:sz w:val="18"/>
          <w:szCs w:val="18"/>
          <w:lang w:eastAsia="el-GR"/>
        </w:rPr>
        <w:t>Μέρκος Δ.</w:t>
      </w:r>
      <w:r w:rsidRPr="00A67413">
        <w:rPr>
          <w:rFonts w:eastAsia="Times New Roman" w:cs="Arial"/>
          <w:sz w:val="18"/>
          <w:szCs w:val="18"/>
          <w:lang w:eastAsia="el-GR"/>
        </w:rPr>
        <w:t xml:space="preserve"> (6973 991235), </w:t>
      </w:r>
      <w:r w:rsidRPr="00A67413">
        <w:rPr>
          <w:rFonts w:eastAsia="Times New Roman" w:cs="Arial"/>
          <w:b/>
          <w:sz w:val="18"/>
          <w:szCs w:val="18"/>
          <w:lang w:eastAsia="el-GR"/>
        </w:rPr>
        <w:t>Ρόδης Γ.</w:t>
      </w:r>
      <w:r w:rsidRPr="00A67413">
        <w:rPr>
          <w:rFonts w:eastAsia="Times New Roman" w:cs="Arial"/>
          <w:sz w:val="18"/>
          <w:szCs w:val="18"/>
          <w:lang w:eastAsia="el-GR"/>
        </w:rPr>
        <w:t xml:space="preserve"> (6985740894), </w:t>
      </w:r>
      <w:r w:rsidR="00190AB6" w:rsidRPr="00A67413">
        <w:rPr>
          <w:rFonts w:eastAsia="Times New Roman" w:cs="Arial"/>
          <w:b/>
          <w:sz w:val="18"/>
          <w:szCs w:val="18"/>
          <w:lang w:eastAsia="el-GR"/>
        </w:rPr>
        <w:t>Σκλαβάκη Φ</w:t>
      </w:r>
      <w:r w:rsidR="00190AB6" w:rsidRPr="00A67413">
        <w:rPr>
          <w:rFonts w:eastAsia="Times New Roman" w:cs="Arial"/>
          <w:sz w:val="18"/>
          <w:szCs w:val="18"/>
          <w:lang w:eastAsia="el-GR"/>
        </w:rPr>
        <w:t xml:space="preserve">. </w:t>
      </w:r>
      <w:r w:rsidR="000431D1" w:rsidRPr="00A67413">
        <w:rPr>
          <w:rFonts w:eastAsia="Times New Roman" w:cs="Arial"/>
          <w:sz w:val="18"/>
          <w:szCs w:val="18"/>
          <w:lang w:eastAsia="el-GR"/>
        </w:rPr>
        <w:t>(</w:t>
      </w:r>
      <w:r w:rsidR="00190AB6" w:rsidRPr="00A67413">
        <w:rPr>
          <w:rFonts w:eastAsia="Times New Roman" w:cs="Arial"/>
          <w:sz w:val="18"/>
          <w:szCs w:val="18"/>
          <w:lang w:eastAsia="el-GR"/>
        </w:rPr>
        <w:t>69718</w:t>
      </w:r>
      <w:r w:rsidR="000431D1" w:rsidRPr="00A67413">
        <w:rPr>
          <w:rFonts w:eastAsia="Times New Roman" w:cs="Arial"/>
          <w:sz w:val="18"/>
          <w:szCs w:val="18"/>
          <w:lang w:eastAsia="el-GR"/>
        </w:rPr>
        <w:t>98089),</w:t>
      </w:r>
      <w:r w:rsidRPr="00A67413">
        <w:rPr>
          <w:rFonts w:eastAsia="Times New Roman" w:cs="Arial"/>
          <w:b/>
          <w:sz w:val="18"/>
          <w:szCs w:val="18"/>
          <w:lang w:eastAsia="el-GR"/>
        </w:rPr>
        <w:t>Σιώζιος Χ</w:t>
      </w:r>
      <w:r w:rsidRPr="00A67413">
        <w:rPr>
          <w:rFonts w:eastAsia="Times New Roman" w:cs="Arial"/>
          <w:sz w:val="18"/>
          <w:szCs w:val="18"/>
          <w:lang w:eastAsia="el-GR"/>
        </w:rPr>
        <w:t xml:space="preserve"> (6972234003), </w:t>
      </w:r>
    </w:p>
    <w:p w:rsidR="00E44FBA" w:rsidRPr="00A67413" w:rsidRDefault="00E44FBA" w:rsidP="00AC6A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18"/>
          <w:szCs w:val="18"/>
          <w:lang w:eastAsia="el-GR"/>
        </w:rPr>
      </w:pPr>
      <w:proofErr w:type="spellStart"/>
      <w:r w:rsidRPr="00A67413">
        <w:rPr>
          <w:rFonts w:eastAsia="Times New Roman" w:cs="Arial"/>
          <w:b/>
          <w:sz w:val="18"/>
          <w:szCs w:val="18"/>
          <w:lang w:eastAsia="el-GR"/>
        </w:rPr>
        <w:t>Μπίκας</w:t>
      </w:r>
      <w:proofErr w:type="spellEnd"/>
      <w:r w:rsidRPr="00A67413">
        <w:rPr>
          <w:rFonts w:eastAsia="Times New Roman" w:cs="Arial"/>
          <w:b/>
          <w:sz w:val="18"/>
          <w:szCs w:val="18"/>
          <w:lang w:eastAsia="el-GR"/>
        </w:rPr>
        <w:t xml:space="preserve"> Π</w:t>
      </w:r>
      <w:r w:rsidRPr="00A67413">
        <w:rPr>
          <w:rFonts w:eastAsia="Times New Roman" w:cs="Arial"/>
          <w:sz w:val="18"/>
          <w:szCs w:val="18"/>
          <w:lang w:eastAsia="el-GR"/>
        </w:rPr>
        <w:t>. (6986060901)</w:t>
      </w:r>
      <w:r w:rsidR="00F3321E" w:rsidRPr="00A67413">
        <w:rPr>
          <w:rFonts w:eastAsia="Times New Roman" w:cs="Arial"/>
          <w:sz w:val="18"/>
          <w:szCs w:val="18"/>
          <w:lang w:eastAsia="el-GR"/>
        </w:rPr>
        <w:t xml:space="preserve"> </w:t>
      </w:r>
      <w:r w:rsidR="00F3321E" w:rsidRPr="00A67413">
        <w:rPr>
          <w:rFonts w:eastAsia="Times New Roman" w:cs="Arial"/>
          <w:b/>
          <w:sz w:val="18"/>
          <w:szCs w:val="18"/>
          <w:lang w:eastAsia="el-GR"/>
        </w:rPr>
        <w:t>Στολάκη Μ</w:t>
      </w:r>
      <w:r w:rsidR="00F3321E" w:rsidRPr="00A67413">
        <w:rPr>
          <w:rFonts w:eastAsia="Times New Roman" w:cs="Arial"/>
          <w:sz w:val="18"/>
          <w:szCs w:val="18"/>
          <w:lang w:eastAsia="el-GR"/>
        </w:rPr>
        <w:t xml:space="preserve"> (6973228577)</w:t>
      </w:r>
    </w:p>
    <w:sectPr w:rsidR="00E44FBA" w:rsidRPr="00A67413" w:rsidSect="000E2105">
      <w:footerReference w:type="default" r:id="rId9"/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33" w:rsidRDefault="00747633" w:rsidP="00674F5E">
      <w:pPr>
        <w:spacing w:after="0" w:line="240" w:lineRule="auto"/>
      </w:pPr>
      <w:r>
        <w:separator/>
      </w:r>
    </w:p>
  </w:endnote>
  <w:endnote w:type="continuationSeparator" w:id="0">
    <w:p w:rsidR="00747633" w:rsidRDefault="00747633" w:rsidP="006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855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4F5E" w:rsidRDefault="00674F5E">
            <w:pPr>
              <w:pStyle w:val="a9"/>
            </w:pPr>
            <w:r>
              <w:t xml:space="preserve">Σελίδα </w:t>
            </w:r>
            <w:r w:rsidR="009C2D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2DDC">
              <w:rPr>
                <w:b/>
                <w:bCs/>
                <w:sz w:val="24"/>
                <w:szCs w:val="24"/>
              </w:rPr>
              <w:fldChar w:fldCharType="separate"/>
            </w:r>
            <w:r w:rsidR="00696EF7">
              <w:rPr>
                <w:b/>
                <w:bCs/>
                <w:noProof/>
              </w:rPr>
              <w:t>2</w:t>
            </w:r>
            <w:r w:rsidR="009C2D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C2D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2DDC">
              <w:rPr>
                <w:b/>
                <w:bCs/>
                <w:sz w:val="24"/>
                <w:szCs w:val="24"/>
              </w:rPr>
              <w:fldChar w:fldCharType="separate"/>
            </w:r>
            <w:r w:rsidR="00696EF7">
              <w:rPr>
                <w:b/>
                <w:bCs/>
                <w:noProof/>
              </w:rPr>
              <w:t>2</w:t>
            </w:r>
            <w:r w:rsidR="009C2D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4F5E" w:rsidRDefault="00674F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33" w:rsidRDefault="00747633" w:rsidP="00674F5E">
      <w:pPr>
        <w:spacing w:after="0" w:line="240" w:lineRule="auto"/>
      </w:pPr>
      <w:r>
        <w:separator/>
      </w:r>
    </w:p>
  </w:footnote>
  <w:footnote w:type="continuationSeparator" w:id="0">
    <w:p w:rsidR="00747633" w:rsidRDefault="00747633" w:rsidP="0067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E9C"/>
    <w:multiLevelType w:val="hybridMultilevel"/>
    <w:tmpl w:val="859C5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03DB"/>
    <w:multiLevelType w:val="hybridMultilevel"/>
    <w:tmpl w:val="C3F87DDA"/>
    <w:lvl w:ilvl="0" w:tplc="989AC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6BA"/>
    <w:multiLevelType w:val="hybridMultilevel"/>
    <w:tmpl w:val="5D52AB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8240DC"/>
    <w:multiLevelType w:val="hybridMultilevel"/>
    <w:tmpl w:val="1E3AD684"/>
    <w:lvl w:ilvl="0" w:tplc="040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1"/>
    <w:rsid w:val="00001D7C"/>
    <w:rsid w:val="00014F77"/>
    <w:rsid w:val="0001502D"/>
    <w:rsid w:val="00015D00"/>
    <w:rsid w:val="000400DA"/>
    <w:rsid w:val="000431D1"/>
    <w:rsid w:val="00065577"/>
    <w:rsid w:val="000709FC"/>
    <w:rsid w:val="0009605F"/>
    <w:rsid w:val="000C65A2"/>
    <w:rsid w:val="000C71C6"/>
    <w:rsid w:val="000E1C69"/>
    <w:rsid w:val="000E2105"/>
    <w:rsid w:val="000E2A20"/>
    <w:rsid w:val="000F6527"/>
    <w:rsid w:val="00102525"/>
    <w:rsid w:val="00103B06"/>
    <w:rsid w:val="0010717E"/>
    <w:rsid w:val="001106B6"/>
    <w:rsid w:val="00140342"/>
    <w:rsid w:val="001719D3"/>
    <w:rsid w:val="001817DA"/>
    <w:rsid w:val="00190AB6"/>
    <w:rsid w:val="001A7786"/>
    <w:rsid w:val="001B6735"/>
    <w:rsid w:val="001C09C2"/>
    <w:rsid w:val="001D162D"/>
    <w:rsid w:val="001D2D51"/>
    <w:rsid w:val="001E45AF"/>
    <w:rsid w:val="001F3461"/>
    <w:rsid w:val="001F481E"/>
    <w:rsid w:val="00207931"/>
    <w:rsid w:val="00234EA1"/>
    <w:rsid w:val="00237C13"/>
    <w:rsid w:val="00244F62"/>
    <w:rsid w:val="0027031F"/>
    <w:rsid w:val="00272875"/>
    <w:rsid w:val="002729B0"/>
    <w:rsid w:val="00280B3D"/>
    <w:rsid w:val="00291A28"/>
    <w:rsid w:val="002A20AE"/>
    <w:rsid w:val="002C5A8A"/>
    <w:rsid w:val="0030006E"/>
    <w:rsid w:val="00385F24"/>
    <w:rsid w:val="003864EB"/>
    <w:rsid w:val="003B71E5"/>
    <w:rsid w:val="003C39D2"/>
    <w:rsid w:val="003C6E4A"/>
    <w:rsid w:val="003F6489"/>
    <w:rsid w:val="003F64D4"/>
    <w:rsid w:val="00400BA0"/>
    <w:rsid w:val="00422110"/>
    <w:rsid w:val="00435301"/>
    <w:rsid w:val="00480374"/>
    <w:rsid w:val="004908D4"/>
    <w:rsid w:val="0049633F"/>
    <w:rsid w:val="004A5410"/>
    <w:rsid w:val="004C7F9D"/>
    <w:rsid w:val="004E2703"/>
    <w:rsid w:val="004F5174"/>
    <w:rsid w:val="0053095E"/>
    <w:rsid w:val="00533EBD"/>
    <w:rsid w:val="00534603"/>
    <w:rsid w:val="00562AD6"/>
    <w:rsid w:val="00565797"/>
    <w:rsid w:val="00591576"/>
    <w:rsid w:val="005A369E"/>
    <w:rsid w:val="00614375"/>
    <w:rsid w:val="00631CD4"/>
    <w:rsid w:val="00674F5E"/>
    <w:rsid w:val="00696EF7"/>
    <w:rsid w:val="006A45CD"/>
    <w:rsid w:val="006B0767"/>
    <w:rsid w:val="006D3CD2"/>
    <w:rsid w:val="006F4029"/>
    <w:rsid w:val="00701748"/>
    <w:rsid w:val="00747633"/>
    <w:rsid w:val="00747F1C"/>
    <w:rsid w:val="00784F74"/>
    <w:rsid w:val="00785FB7"/>
    <w:rsid w:val="00792C9B"/>
    <w:rsid w:val="007A540C"/>
    <w:rsid w:val="007A55CD"/>
    <w:rsid w:val="007A58A2"/>
    <w:rsid w:val="007B0F25"/>
    <w:rsid w:val="007D250A"/>
    <w:rsid w:val="007E0120"/>
    <w:rsid w:val="00807C77"/>
    <w:rsid w:val="00814AF0"/>
    <w:rsid w:val="00823FC3"/>
    <w:rsid w:val="00837D0F"/>
    <w:rsid w:val="00864EEA"/>
    <w:rsid w:val="00890FA0"/>
    <w:rsid w:val="00897727"/>
    <w:rsid w:val="008A358B"/>
    <w:rsid w:val="008C3665"/>
    <w:rsid w:val="008D4811"/>
    <w:rsid w:val="008D5D84"/>
    <w:rsid w:val="008F27B6"/>
    <w:rsid w:val="00900CA4"/>
    <w:rsid w:val="00971375"/>
    <w:rsid w:val="0097615B"/>
    <w:rsid w:val="0097695E"/>
    <w:rsid w:val="009917AD"/>
    <w:rsid w:val="00997467"/>
    <w:rsid w:val="009B076D"/>
    <w:rsid w:val="009B0C75"/>
    <w:rsid w:val="009C2DDC"/>
    <w:rsid w:val="009D0372"/>
    <w:rsid w:val="009D533B"/>
    <w:rsid w:val="009D7CFD"/>
    <w:rsid w:val="009E60BA"/>
    <w:rsid w:val="00A446D6"/>
    <w:rsid w:val="00A44BE6"/>
    <w:rsid w:val="00A656D6"/>
    <w:rsid w:val="00A66114"/>
    <w:rsid w:val="00A67413"/>
    <w:rsid w:val="00A706A8"/>
    <w:rsid w:val="00AA31DB"/>
    <w:rsid w:val="00AA53A6"/>
    <w:rsid w:val="00AC6AFE"/>
    <w:rsid w:val="00AE1EA4"/>
    <w:rsid w:val="00AE4CB1"/>
    <w:rsid w:val="00B036C2"/>
    <w:rsid w:val="00B06E58"/>
    <w:rsid w:val="00B37EA1"/>
    <w:rsid w:val="00B40FA6"/>
    <w:rsid w:val="00B43F9F"/>
    <w:rsid w:val="00B705E7"/>
    <w:rsid w:val="00BB2164"/>
    <w:rsid w:val="00BC33A2"/>
    <w:rsid w:val="00BD1A1C"/>
    <w:rsid w:val="00BE6732"/>
    <w:rsid w:val="00BF6490"/>
    <w:rsid w:val="00BF6EA0"/>
    <w:rsid w:val="00C1789D"/>
    <w:rsid w:val="00C610A2"/>
    <w:rsid w:val="00C6612C"/>
    <w:rsid w:val="00C94095"/>
    <w:rsid w:val="00CC5403"/>
    <w:rsid w:val="00CD2070"/>
    <w:rsid w:val="00CE6098"/>
    <w:rsid w:val="00D1425E"/>
    <w:rsid w:val="00D312F0"/>
    <w:rsid w:val="00D315E7"/>
    <w:rsid w:val="00D7332F"/>
    <w:rsid w:val="00D961AC"/>
    <w:rsid w:val="00D97F45"/>
    <w:rsid w:val="00DA6208"/>
    <w:rsid w:val="00DD6182"/>
    <w:rsid w:val="00DF4A95"/>
    <w:rsid w:val="00E07E5E"/>
    <w:rsid w:val="00E44FBA"/>
    <w:rsid w:val="00E63CC6"/>
    <w:rsid w:val="00E712C0"/>
    <w:rsid w:val="00EA0C77"/>
    <w:rsid w:val="00EA431A"/>
    <w:rsid w:val="00ED5A63"/>
    <w:rsid w:val="00F075A7"/>
    <w:rsid w:val="00F2198E"/>
    <w:rsid w:val="00F3321E"/>
    <w:rsid w:val="00F769E0"/>
    <w:rsid w:val="00F80163"/>
    <w:rsid w:val="00F93CEC"/>
    <w:rsid w:val="00FA6B50"/>
    <w:rsid w:val="00FB634E"/>
    <w:rsid w:val="00FC0D64"/>
    <w:rsid w:val="00FE1B6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EA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674F5E"/>
  </w:style>
  <w:style w:type="paragraph" w:styleId="a9">
    <w:name w:val="footer"/>
    <w:basedOn w:val="a"/>
    <w:link w:val="Char3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74F5E"/>
  </w:style>
  <w:style w:type="character" w:customStyle="1" w:styleId="1Char">
    <w:name w:val="Επικεφαλίδα 1 Char"/>
    <w:basedOn w:val="a0"/>
    <w:link w:val="1"/>
    <w:uiPriority w:val="9"/>
    <w:rsid w:val="008C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EA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674F5E"/>
  </w:style>
  <w:style w:type="paragraph" w:styleId="a9">
    <w:name w:val="footer"/>
    <w:basedOn w:val="a"/>
    <w:link w:val="Char3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74F5E"/>
  </w:style>
  <w:style w:type="character" w:customStyle="1" w:styleId="1Char">
    <w:name w:val="Επικεφαλίδα 1 Char"/>
    <w:basedOn w:val="a0"/>
    <w:link w:val="1"/>
    <w:uiPriority w:val="9"/>
    <w:rsid w:val="008C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8BA9-95A4-4F1E-8CCB-9DE83682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21</cp:revision>
  <cp:lastPrinted>2018-03-05T09:10:00Z</cp:lastPrinted>
  <dcterms:created xsi:type="dcterms:W3CDTF">2018-03-05T08:17:00Z</dcterms:created>
  <dcterms:modified xsi:type="dcterms:W3CDTF">2018-03-05T09:30:00Z</dcterms:modified>
</cp:coreProperties>
</file>